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4B068" w14:textId="2F739C2E" w:rsidR="00AA5417" w:rsidRDefault="00AF4AEF" w:rsidP="00B179F7">
      <w:pPr>
        <w:ind w:right="-3"/>
        <w:jc w:val="center"/>
      </w:pPr>
      <w:r>
        <w:rPr>
          <w:noProof/>
        </w:rPr>
        <w:drawing>
          <wp:anchor distT="0" distB="0" distL="114300" distR="114300" simplePos="0" relativeHeight="487639552" behindDoc="1" locked="0" layoutInCell="1" allowOverlap="1" wp14:anchorId="0A452C5C" wp14:editId="5B01E48B">
            <wp:simplePos x="0" y="0"/>
            <wp:positionH relativeFrom="margin">
              <wp:posOffset>-923925</wp:posOffset>
            </wp:positionH>
            <wp:positionV relativeFrom="page">
              <wp:posOffset>-47625</wp:posOffset>
            </wp:positionV>
            <wp:extent cx="9258300" cy="5800725"/>
            <wp:effectExtent l="0" t="0" r="0" b="0"/>
            <wp:wrapNone/>
            <wp:docPr id="188375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58300" cy="580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059DB" w14:textId="6F4E71E0" w:rsidR="00AA5417" w:rsidRDefault="00AA5417" w:rsidP="00B179F7">
      <w:pPr>
        <w:ind w:right="-3"/>
        <w:jc w:val="center"/>
      </w:pPr>
    </w:p>
    <w:p w14:paraId="5C23D264" w14:textId="77777777" w:rsidR="00AA5417" w:rsidRPr="009D78C0" w:rsidRDefault="00AA5417" w:rsidP="00B179F7">
      <w:pPr>
        <w:spacing w:after="120"/>
        <w:ind w:right="-3"/>
        <w:jc w:val="right"/>
      </w:pPr>
      <w:r>
        <w:rPr>
          <w:noProof/>
        </w:rPr>
        <w:drawing>
          <wp:inline distT="0" distB="0" distL="0" distR="0" wp14:anchorId="5A4C46D8" wp14:editId="71E8A9D3">
            <wp:extent cx="1292087" cy="1381638"/>
            <wp:effectExtent l="0" t="0" r="0" b="0"/>
            <wp:docPr id="1428282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92087" cy="1381638"/>
                    </a:xfrm>
                    <a:prstGeom prst="rect">
                      <a:avLst/>
                    </a:prstGeom>
                    <a:noFill/>
                    <a:ln>
                      <a:noFill/>
                    </a:ln>
                  </pic:spPr>
                </pic:pic>
              </a:graphicData>
            </a:graphic>
          </wp:inline>
        </w:drawing>
      </w:r>
    </w:p>
    <w:p w14:paraId="654B2A21" w14:textId="77777777" w:rsidR="00AA5417" w:rsidRDefault="00AA5417" w:rsidP="00B179F7">
      <w:pPr>
        <w:tabs>
          <w:tab w:val="left" w:pos="4977"/>
        </w:tabs>
        <w:ind w:right="-3"/>
        <w:rPr>
          <w:rtl/>
        </w:rPr>
      </w:pPr>
      <w:r>
        <w:br/>
      </w:r>
      <w:r>
        <w:br/>
      </w:r>
      <w:r w:rsidRPr="009D78C0">
        <w:br/>
      </w:r>
      <w:r w:rsidRPr="009D78C0">
        <w:br/>
      </w:r>
    </w:p>
    <w:p w14:paraId="0F9C3219" w14:textId="77777777" w:rsidR="00AA5417" w:rsidRDefault="00AA5417" w:rsidP="00B179F7">
      <w:pPr>
        <w:tabs>
          <w:tab w:val="left" w:pos="4977"/>
        </w:tabs>
        <w:ind w:right="-3"/>
        <w:rPr>
          <w:rtl/>
        </w:rPr>
      </w:pPr>
    </w:p>
    <w:p w14:paraId="763A9117" w14:textId="77777777" w:rsidR="00AA5417" w:rsidRDefault="00AA5417" w:rsidP="00B179F7">
      <w:pPr>
        <w:tabs>
          <w:tab w:val="left" w:pos="4977"/>
        </w:tabs>
        <w:ind w:right="-3"/>
      </w:pPr>
    </w:p>
    <w:p w14:paraId="210AC2F5" w14:textId="63EA1B04" w:rsidR="00AA5417" w:rsidRPr="00190115" w:rsidRDefault="00D035D0" w:rsidP="00851165">
      <w:pPr>
        <w:bidi/>
        <w:ind w:right="-3"/>
        <w:jc w:val="center"/>
        <w:rPr>
          <w:rFonts w:asciiTheme="majorBidi" w:hAnsiTheme="majorBidi" w:cstheme="majorBidi"/>
          <w:b/>
          <w:bCs/>
          <w:sz w:val="32"/>
          <w:szCs w:val="36"/>
          <w:rtl/>
        </w:rPr>
      </w:pPr>
      <w:r>
        <w:rPr>
          <w:rFonts w:cs="Arial" w:hint="cs"/>
          <w:b/>
          <w:bCs/>
          <w:color w:val="365F91" w:themeColor="accent1" w:themeShade="BF"/>
          <w:sz w:val="70"/>
          <w:szCs w:val="56"/>
          <w:rtl/>
          <w:lang w:bidi="ar-IQ"/>
        </w:rPr>
        <w:t>ال</w:t>
      </w:r>
      <w:r w:rsidRPr="00D035D0">
        <w:rPr>
          <w:rFonts w:cs="Arial"/>
          <w:b/>
          <w:bCs/>
          <w:color w:val="365F91" w:themeColor="accent1" w:themeShade="BF"/>
          <w:sz w:val="70"/>
          <w:szCs w:val="56"/>
          <w:rtl/>
          <w:lang w:bidi="ar-IQ"/>
        </w:rPr>
        <w:t xml:space="preserve">دليل الاجرائي </w:t>
      </w:r>
      <w:r w:rsidR="00851165">
        <w:rPr>
          <w:rFonts w:cs="Arial" w:hint="cs"/>
          <w:b/>
          <w:bCs/>
          <w:color w:val="365F91" w:themeColor="accent1" w:themeShade="BF"/>
          <w:sz w:val="70"/>
          <w:szCs w:val="56"/>
          <w:rtl/>
          <w:lang w:bidi="ar-IQ"/>
        </w:rPr>
        <w:t>لتصنيف الجهات الخارجية</w:t>
      </w:r>
      <w:r w:rsidR="00AA5417" w:rsidRPr="00190115">
        <w:rPr>
          <w:sz w:val="26"/>
          <w:szCs w:val="28"/>
        </w:rPr>
        <w:br/>
      </w:r>
    </w:p>
    <w:p w14:paraId="34E5F33E" w14:textId="77777777" w:rsidR="00AA5417" w:rsidRDefault="00AA5417" w:rsidP="00B179F7">
      <w:pPr>
        <w:ind w:right="-3"/>
        <w:jc w:val="center"/>
        <w:rPr>
          <w:rFonts w:asciiTheme="majorBidi" w:hAnsiTheme="majorBidi" w:cstheme="majorBidi"/>
          <w:b/>
          <w:bCs/>
          <w:sz w:val="28"/>
          <w:szCs w:val="32"/>
          <w:rtl/>
        </w:rPr>
      </w:pPr>
    </w:p>
    <w:p w14:paraId="1AAB4FD9" w14:textId="77777777" w:rsidR="00D519C2" w:rsidRPr="006E22E0" w:rsidRDefault="00D519C2" w:rsidP="00B179F7">
      <w:pPr>
        <w:bidi/>
        <w:ind w:right="-3"/>
        <w:jc w:val="center"/>
        <w:rPr>
          <w:rFonts w:ascii="Calibri" w:hAnsi="Calibri" w:cs="Calibri"/>
          <w:b/>
          <w:bCs/>
          <w:sz w:val="32"/>
          <w:szCs w:val="36"/>
          <w:rtl/>
        </w:rPr>
      </w:pPr>
    </w:p>
    <w:p w14:paraId="1CC83FFE" w14:textId="79167685" w:rsidR="006E22E0" w:rsidRPr="006E22E0" w:rsidRDefault="006E22E0" w:rsidP="000929DF">
      <w:pPr>
        <w:bidi/>
        <w:ind w:right="-3"/>
        <w:jc w:val="center"/>
        <w:rPr>
          <w:rFonts w:ascii="Calibri" w:hAnsi="Calibri" w:cs="Calibri"/>
          <w:b/>
          <w:bCs/>
          <w:sz w:val="32"/>
          <w:szCs w:val="36"/>
          <w:rtl/>
        </w:rPr>
      </w:pPr>
      <w:r w:rsidRPr="006E22E0">
        <w:rPr>
          <w:rFonts w:ascii="Calibri" w:hAnsi="Calibri" w:cs="Calibri"/>
          <w:b/>
          <w:bCs/>
          <w:sz w:val="36"/>
          <w:szCs w:val="40"/>
          <w:rtl/>
        </w:rPr>
        <w:t>جامعة العين العراقية</w:t>
      </w:r>
    </w:p>
    <w:p w14:paraId="74B15AE0" w14:textId="66EFE8F0" w:rsidR="00AA5417" w:rsidRPr="006E22E0" w:rsidRDefault="00AA5417" w:rsidP="000929DF">
      <w:pPr>
        <w:bidi/>
        <w:ind w:right="-3"/>
        <w:jc w:val="center"/>
        <w:rPr>
          <w:rFonts w:cstheme="minorHAnsi"/>
          <w:rtl/>
        </w:rPr>
      </w:pPr>
      <w:r w:rsidRPr="006E22E0">
        <w:rPr>
          <w:rFonts w:cstheme="minorHAnsi"/>
          <w:b/>
          <w:bCs/>
          <w:sz w:val="32"/>
          <w:szCs w:val="36"/>
          <w:rtl/>
        </w:rPr>
        <w:t>قسم ضمان الجودة والأداء الجامعي</w:t>
      </w:r>
      <w:r w:rsidRPr="006E22E0">
        <w:rPr>
          <w:rFonts w:cstheme="minorHAnsi"/>
          <w:sz w:val="32"/>
          <w:szCs w:val="36"/>
          <w:rtl/>
        </w:rPr>
        <w:t xml:space="preserve"> </w:t>
      </w:r>
      <w:r w:rsidRPr="006E22E0">
        <w:rPr>
          <w:rFonts w:cstheme="minorHAnsi"/>
        </w:rPr>
        <w:br/>
      </w:r>
    </w:p>
    <w:p w14:paraId="4FB0B76D" w14:textId="77777777" w:rsidR="00D519C2" w:rsidRPr="003007CF" w:rsidRDefault="00D519C2" w:rsidP="00B179F7">
      <w:pPr>
        <w:bidi/>
        <w:ind w:right="-3"/>
        <w:jc w:val="center"/>
        <w:rPr>
          <w:rFonts w:hint="cs"/>
          <w:b/>
          <w:bCs/>
          <w:sz w:val="28"/>
          <w:szCs w:val="28"/>
          <w:rtl/>
          <w:lang w:bidi="ar-IQ"/>
        </w:rPr>
      </w:pPr>
    </w:p>
    <w:p w14:paraId="52F83CE8" w14:textId="77777777" w:rsidR="00AA5417" w:rsidRPr="00D519C2" w:rsidRDefault="00AA5417" w:rsidP="00B179F7">
      <w:pPr>
        <w:ind w:right="-3"/>
        <w:jc w:val="center"/>
        <w:rPr>
          <w:b/>
          <w:bCs/>
          <w:sz w:val="24"/>
          <w:szCs w:val="24"/>
          <w:rtl/>
        </w:rPr>
      </w:pPr>
    </w:p>
    <w:p w14:paraId="1845821A" w14:textId="77777777" w:rsidR="00AA5417" w:rsidRDefault="00AA5417" w:rsidP="00B179F7">
      <w:pPr>
        <w:ind w:right="-3"/>
        <w:jc w:val="center"/>
        <w:rPr>
          <w:rtl/>
        </w:rPr>
      </w:pPr>
    </w:p>
    <w:p w14:paraId="3D9CCF8D" w14:textId="77777777" w:rsidR="00AA5417" w:rsidRDefault="00AA5417" w:rsidP="00B179F7">
      <w:pPr>
        <w:ind w:right="-3"/>
        <w:jc w:val="center"/>
        <w:rPr>
          <w:rtl/>
        </w:rPr>
      </w:pPr>
    </w:p>
    <w:p w14:paraId="43D31F3A" w14:textId="77777777" w:rsidR="00AA5417" w:rsidRDefault="00AA5417" w:rsidP="00B179F7">
      <w:pPr>
        <w:ind w:right="-3"/>
        <w:jc w:val="center"/>
        <w:rPr>
          <w:rtl/>
        </w:rPr>
      </w:pPr>
    </w:p>
    <w:p w14:paraId="1561C718" w14:textId="77777777" w:rsidR="00AA5417" w:rsidRDefault="00AA5417" w:rsidP="00B179F7">
      <w:pPr>
        <w:ind w:right="-3"/>
        <w:jc w:val="center"/>
        <w:rPr>
          <w:rtl/>
        </w:rPr>
      </w:pPr>
    </w:p>
    <w:p w14:paraId="631FA115" w14:textId="77777777" w:rsidR="00AA5417" w:rsidRDefault="00AA5417" w:rsidP="00B179F7">
      <w:pPr>
        <w:ind w:right="-3"/>
        <w:jc w:val="center"/>
        <w:rPr>
          <w:rtl/>
        </w:rPr>
      </w:pPr>
    </w:p>
    <w:p w14:paraId="4F7399C4" w14:textId="4AADBDB2" w:rsidR="00AA5417" w:rsidRDefault="00AA5417" w:rsidP="00B179F7">
      <w:pPr>
        <w:ind w:right="-3"/>
        <w:jc w:val="center"/>
        <w:rPr>
          <w:rtl/>
        </w:rPr>
      </w:pPr>
    </w:p>
    <w:p w14:paraId="1D799A58" w14:textId="644393F3" w:rsidR="00AA5417" w:rsidRDefault="00AF4AEF" w:rsidP="00B179F7">
      <w:pPr>
        <w:ind w:right="-3"/>
        <w:jc w:val="center"/>
        <w:rPr>
          <w:rtl/>
        </w:rPr>
      </w:pPr>
      <w:r w:rsidRPr="009150CB">
        <w:rPr>
          <w:noProof/>
          <w:color w:val="365F91" w:themeColor="accent1" w:themeShade="BF"/>
        </w:rPr>
        <w:drawing>
          <wp:anchor distT="0" distB="0" distL="114300" distR="114300" simplePos="0" relativeHeight="251658240" behindDoc="1" locked="0" layoutInCell="1" allowOverlap="1" wp14:anchorId="20D43175" wp14:editId="3A19E873">
            <wp:simplePos x="0" y="0"/>
            <wp:positionH relativeFrom="column">
              <wp:posOffset>-600075</wp:posOffset>
            </wp:positionH>
            <wp:positionV relativeFrom="page">
              <wp:posOffset>6421755</wp:posOffset>
            </wp:positionV>
            <wp:extent cx="8105775" cy="4405630"/>
            <wp:effectExtent l="0" t="0" r="9525" b="0"/>
            <wp:wrapNone/>
            <wp:docPr id="1448716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05775" cy="4405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2E939" w14:textId="13D818FE" w:rsidR="00AA5417" w:rsidRDefault="00AA5417" w:rsidP="00B179F7">
      <w:pPr>
        <w:ind w:right="-3"/>
        <w:jc w:val="center"/>
        <w:rPr>
          <w:rtl/>
        </w:rPr>
      </w:pPr>
    </w:p>
    <w:p w14:paraId="1F5A25F2" w14:textId="77777777" w:rsidR="00AA5417" w:rsidRDefault="00AA5417" w:rsidP="00B179F7">
      <w:pPr>
        <w:ind w:right="-3"/>
        <w:jc w:val="center"/>
        <w:rPr>
          <w:rtl/>
        </w:rPr>
      </w:pPr>
    </w:p>
    <w:p w14:paraId="606E8084" w14:textId="77777777" w:rsidR="00AA5417" w:rsidRDefault="00AA5417" w:rsidP="00B179F7">
      <w:pPr>
        <w:pStyle w:val="2"/>
        <w:numPr>
          <w:ilvl w:val="0"/>
          <w:numId w:val="0"/>
        </w:numPr>
        <w:ind w:left="360" w:right="-3"/>
      </w:pPr>
    </w:p>
    <w:p w14:paraId="74ED1AD8" w14:textId="77777777" w:rsidR="00AA5417" w:rsidRDefault="00AA5417" w:rsidP="00B179F7">
      <w:pPr>
        <w:bidi/>
        <w:ind w:right="-3"/>
        <w:jc w:val="center"/>
        <w:rPr>
          <w:rFonts w:asciiTheme="majorBidi" w:hAnsiTheme="majorBidi" w:cstheme="majorBidi"/>
          <w:b/>
          <w:bCs/>
          <w:sz w:val="32"/>
          <w:szCs w:val="32"/>
          <w:lang w:bidi="ar-IQ"/>
        </w:rPr>
      </w:pPr>
    </w:p>
    <w:p w14:paraId="472BD637" w14:textId="77777777" w:rsidR="00AA5417" w:rsidRDefault="00AA5417" w:rsidP="00B179F7">
      <w:pPr>
        <w:bidi/>
        <w:ind w:right="-3"/>
        <w:jc w:val="center"/>
        <w:rPr>
          <w:rFonts w:asciiTheme="majorBidi" w:hAnsiTheme="majorBidi" w:cstheme="majorBidi"/>
          <w:b/>
          <w:bCs/>
          <w:sz w:val="32"/>
          <w:szCs w:val="32"/>
          <w:lang w:bidi="ar-IQ"/>
        </w:rPr>
      </w:pPr>
    </w:p>
    <w:p w14:paraId="77C5DEA8" w14:textId="77777777" w:rsidR="00AA5417" w:rsidRDefault="00AA5417" w:rsidP="00B179F7">
      <w:pPr>
        <w:bidi/>
        <w:ind w:right="-3"/>
        <w:jc w:val="center"/>
        <w:rPr>
          <w:rFonts w:asciiTheme="majorBidi" w:hAnsiTheme="majorBidi" w:cstheme="majorBidi"/>
          <w:b/>
          <w:bCs/>
          <w:sz w:val="32"/>
          <w:szCs w:val="32"/>
          <w:lang w:bidi="ar-IQ"/>
        </w:rPr>
      </w:pPr>
    </w:p>
    <w:p w14:paraId="7CFBDBB2" w14:textId="77777777" w:rsidR="00AA5417" w:rsidRDefault="00AA5417" w:rsidP="00B179F7">
      <w:pPr>
        <w:bidi/>
        <w:ind w:right="-3"/>
        <w:jc w:val="center"/>
        <w:rPr>
          <w:rFonts w:asciiTheme="majorBidi" w:hAnsiTheme="majorBidi" w:cstheme="majorBidi"/>
          <w:b/>
          <w:bCs/>
          <w:sz w:val="32"/>
          <w:szCs w:val="32"/>
          <w:lang w:bidi="ar-IQ"/>
        </w:rPr>
      </w:pPr>
    </w:p>
    <w:p w14:paraId="652847DA" w14:textId="77777777" w:rsidR="00AA5417" w:rsidRDefault="00AA5417" w:rsidP="00B179F7">
      <w:pPr>
        <w:bidi/>
        <w:ind w:right="-3"/>
        <w:jc w:val="center"/>
        <w:rPr>
          <w:rFonts w:asciiTheme="majorBidi" w:hAnsiTheme="majorBidi" w:cstheme="majorBidi"/>
          <w:b/>
          <w:bCs/>
          <w:sz w:val="32"/>
          <w:szCs w:val="32"/>
          <w:lang w:bidi="ar-IQ"/>
        </w:rPr>
      </w:pPr>
    </w:p>
    <w:p w14:paraId="555970B4" w14:textId="77777777" w:rsidR="00AA5417" w:rsidRDefault="00AA5417" w:rsidP="00B179F7">
      <w:pPr>
        <w:bidi/>
        <w:ind w:right="-3"/>
        <w:jc w:val="center"/>
        <w:rPr>
          <w:rFonts w:asciiTheme="majorBidi" w:hAnsiTheme="majorBidi" w:cstheme="majorBidi"/>
          <w:b/>
          <w:bCs/>
          <w:sz w:val="32"/>
          <w:szCs w:val="32"/>
          <w:lang w:bidi="ar-IQ"/>
        </w:rPr>
      </w:pPr>
    </w:p>
    <w:p w14:paraId="6345828E" w14:textId="4DE37163" w:rsidR="00AA5417" w:rsidRDefault="00AA5417" w:rsidP="00B179F7">
      <w:pPr>
        <w:bidi/>
        <w:ind w:right="-3"/>
        <w:jc w:val="center"/>
        <w:rPr>
          <w:rFonts w:asciiTheme="majorBidi" w:hAnsiTheme="majorBidi" w:cstheme="majorBidi"/>
          <w:b/>
          <w:bCs/>
          <w:sz w:val="32"/>
          <w:szCs w:val="32"/>
          <w:rtl/>
          <w:lang w:bidi="ar-IQ"/>
        </w:rPr>
      </w:pPr>
    </w:p>
    <w:p w14:paraId="394BED17" w14:textId="77777777" w:rsidR="00AA629E" w:rsidRDefault="00AA629E" w:rsidP="00B179F7">
      <w:pPr>
        <w:bidi/>
        <w:ind w:right="-3"/>
        <w:jc w:val="center"/>
        <w:rPr>
          <w:rFonts w:asciiTheme="majorBidi" w:hAnsiTheme="majorBidi" w:cstheme="majorBidi"/>
          <w:b/>
          <w:bCs/>
          <w:sz w:val="32"/>
          <w:szCs w:val="32"/>
          <w:rtl/>
          <w:lang w:bidi="ar-IQ"/>
        </w:rPr>
      </w:pPr>
    </w:p>
    <w:p w14:paraId="30D34D98" w14:textId="77777777" w:rsidR="00AA629E" w:rsidRDefault="00AA629E" w:rsidP="00B179F7">
      <w:pPr>
        <w:bidi/>
        <w:ind w:right="-3"/>
        <w:jc w:val="center"/>
        <w:rPr>
          <w:rFonts w:asciiTheme="majorBidi" w:hAnsiTheme="majorBidi" w:cstheme="majorBidi"/>
          <w:b/>
          <w:bCs/>
          <w:sz w:val="32"/>
          <w:szCs w:val="32"/>
          <w:lang w:bidi="ar-IQ"/>
        </w:rPr>
      </w:pPr>
    </w:p>
    <w:p w14:paraId="7CAE6144" w14:textId="77777777" w:rsidR="00AA5417" w:rsidRDefault="00AA5417" w:rsidP="00B179F7">
      <w:pPr>
        <w:bidi/>
        <w:ind w:right="-3"/>
        <w:jc w:val="center"/>
        <w:rPr>
          <w:rFonts w:asciiTheme="majorBidi" w:hAnsiTheme="majorBidi" w:cstheme="majorBidi"/>
          <w:b/>
          <w:bCs/>
          <w:sz w:val="32"/>
          <w:szCs w:val="32"/>
          <w:lang w:bidi="ar-IQ"/>
        </w:rPr>
      </w:pPr>
    </w:p>
    <w:p w14:paraId="48D66C2F" w14:textId="77777777" w:rsidR="00AA5417" w:rsidRDefault="00AA5417" w:rsidP="00B179F7">
      <w:pPr>
        <w:bidi/>
        <w:ind w:right="-3"/>
        <w:jc w:val="center"/>
        <w:rPr>
          <w:rFonts w:asciiTheme="majorBidi" w:hAnsiTheme="majorBidi" w:cstheme="majorBidi"/>
          <w:b/>
          <w:bCs/>
          <w:sz w:val="32"/>
          <w:szCs w:val="32"/>
          <w:lang w:bidi="ar-IQ"/>
        </w:rPr>
      </w:pPr>
    </w:p>
    <w:p w14:paraId="650111ED" w14:textId="77777777" w:rsidR="00AA5417" w:rsidRDefault="00AA5417" w:rsidP="00B179F7">
      <w:pPr>
        <w:bidi/>
        <w:ind w:right="-3"/>
        <w:jc w:val="center"/>
        <w:rPr>
          <w:rFonts w:asciiTheme="majorBidi" w:hAnsiTheme="majorBidi" w:cstheme="majorBidi"/>
          <w:b/>
          <w:bCs/>
          <w:sz w:val="32"/>
          <w:szCs w:val="32"/>
          <w:lang w:bidi="ar-IQ"/>
        </w:rPr>
      </w:pPr>
    </w:p>
    <w:p w14:paraId="3162518C" w14:textId="04EE729C" w:rsidR="00AA5417" w:rsidRDefault="00AA5417" w:rsidP="00B179F7">
      <w:pPr>
        <w:bidi/>
        <w:ind w:right="-3"/>
        <w:jc w:val="center"/>
        <w:rPr>
          <w:rFonts w:asciiTheme="majorBidi" w:hAnsiTheme="majorBidi" w:cstheme="majorBidi"/>
          <w:b/>
          <w:bCs/>
          <w:sz w:val="32"/>
          <w:szCs w:val="32"/>
          <w:rtl/>
          <w:lang w:bidi="ar-IQ"/>
        </w:rPr>
      </w:pPr>
    </w:p>
    <w:p w14:paraId="171C4998" w14:textId="54F4DC5C" w:rsidR="00513DB2" w:rsidRDefault="00513DB2" w:rsidP="00513DB2">
      <w:pPr>
        <w:bidi/>
        <w:ind w:right="-3"/>
        <w:jc w:val="center"/>
        <w:rPr>
          <w:rFonts w:asciiTheme="majorBidi" w:hAnsiTheme="majorBidi" w:cstheme="majorBidi"/>
          <w:b/>
          <w:bCs/>
          <w:sz w:val="32"/>
          <w:szCs w:val="32"/>
          <w:rtl/>
          <w:lang w:bidi="ar-IQ"/>
        </w:rPr>
      </w:pPr>
    </w:p>
    <w:p w14:paraId="50B696FA" w14:textId="07CAE1B2" w:rsidR="00A40399" w:rsidRDefault="00A40399" w:rsidP="00A40399">
      <w:pPr>
        <w:bidi/>
        <w:ind w:right="-3"/>
        <w:jc w:val="center"/>
        <w:rPr>
          <w:rFonts w:asciiTheme="majorBidi" w:hAnsiTheme="majorBidi" w:cstheme="majorBidi"/>
          <w:b/>
          <w:bCs/>
          <w:sz w:val="32"/>
          <w:szCs w:val="32"/>
          <w:rtl/>
          <w:lang w:bidi="ar-IQ"/>
        </w:rPr>
      </w:pPr>
    </w:p>
    <w:p w14:paraId="0D411A39" w14:textId="77777777" w:rsidR="00A40399" w:rsidRDefault="00A40399" w:rsidP="00A40399">
      <w:pPr>
        <w:bidi/>
        <w:ind w:right="-3"/>
        <w:jc w:val="center"/>
        <w:rPr>
          <w:rFonts w:asciiTheme="majorBidi" w:hAnsiTheme="majorBidi" w:cstheme="majorBidi"/>
          <w:b/>
          <w:bCs/>
          <w:sz w:val="32"/>
          <w:szCs w:val="32"/>
          <w:rtl/>
          <w:lang w:bidi="ar-IQ"/>
        </w:rPr>
      </w:pPr>
    </w:p>
    <w:p w14:paraId="38808A00" w14:textId="77777777" w:rsidR="00513DB2" w:rsidRDefault="00513DB2" w:rsidP="00513DB2">
      <w:pPr>
        <w:bidi/>
        <w:ind w:right="-3"/>
        <w:jc w:val="center"/>
        <w:rPr>
          <w:rFonts w:asciiTheme="majorBidi" w:hAnsiTheme="majorBidi" w:cstheme="majorBidi"/>
          <w:b/>
          <w:bCs/>
          <w:sz w:val="32"/>
          <w:szCs w:val="32"/>
          <w:rtl/>
          <w:lang w:bidi="ar-IQ"/>
        </w:rPr>
      </w:pPr>
    </w:p>
    <w:p w14:paraId="4A9DD456" w14:textId="77777777" w:rsidR="00AA629E" w:rsidRDefault="00AA629E" w:rsidP="00B179F7">
      <w:pPr>
        <w:bidi/>
        <w:ind w:right="-3"/>
        <w:jc w:val="center"/>
        <w:rPr>
          <w:rFonts w:asciiTheme="majorBidi" w:hAnsiTheme="majorBidi" w:cstheme="majorBidi"/>
          <w:b/>
          <w:bCs/>
          <w:sz w:val="32"/>
          <w:szCs w:val="32"/>
          <w:lang w:bidi="ar-IQ"/>
        </w:rPr>
      </w:pPr>
    </w:p>
    <w:p w14:paraId="30776341" w14:textId="6848323F" w:rsidR="009818C2" w:rsidRPr="00BE1716" w:rsidRDefault="00BE1716" w:rsidP="00B179F7">
      <w:pPr>
        <w:bidi/>
        <w:ind w:right="-3"/>
        <w:rPr>
          <w:rFonts w:ascii="Calibri" w:hAnsi="Calibri" w:cs="Calibri"/>
          <w:b/>
          <w:bCs/>
          <w:color w:val="C00000"/>
          <w:sz w:val="32"/>
          <w:szCs w:val="32"/>
          <w:rtl/>
          <w:lang w:bidi="ar-IQ"/>
        </w:rPr>
      </w:pPr>
      <w:r w:rsidRPr="00BE1716">
        <w:rPr>
          <w:rFonts w:ascii="Calibri" w:hAnsi="Calibri" w:cs="Calibri"/>
          <w:b/>
          <w:bCs/>
          <w:color w:val="C00000"/>
          <w:sz w:val="32"/>
          <w:szCs w:val="32"/>
          <w:rtl/>
          <w:lang w:bidi="ar-IQ"/>
        </w:rPr>
        <w:t>المقدمة</w:t>
      </w:r>
      <w:r>
        <w:rPr>
          <w:rFonts w:ascii="Calibri" w:hAnsi="Calibri" w:cs="Calibri" w:hint="cs"/>
          <w:b/>
          <w:bCs/>
          <w:color w:val="C00000"/>
          <w:sz w:val="32"/>
          <w:szCs w:val="32"/>
          <w:rtl/>
          <w:lang w:bidi="ar-IQ"/>
        </w:rPr>
        <w:t>:</w:t>
      </w:r>
    </w:p>
    <w:p w14:paraId="6F8BA91A" w14:textId="77777777" w:rsidR="009818C2" w:rsidRDefault="009818C2" w:rsidP="00B179F7">
      <w:pPr>
        <w:bidi/>
        <w:ind w:right="-3"/>
        <w:rPr>
          <w:rFonts w:asciiTheme="majorBidi" w:hAnsiTheme="majorBidi" w:cstheme="majorBidi"/>
          <w:b/>
          <w:bCs/>
          <w:sz w:val="32"/>
          <w:szCs w:val="32"/>
          <w:rtl/>
        </w:rPr>
      </w:pPr>
    </w:p>
    <w:p w14:paraId="4197600E" w14:textId="77777777" w:rsidR="00851165" w:rsidRDefault="00851165" w:rsidP="00A40399">
      <w:pPr>
        <w:widowControl/>
        <w:autoSpaceDE/>
        <w:autoSpaceDN/>
        <w:bidi/>
        <w:spacing w:line="360" w:lineRule="auto"/>
        <w:ind w:right="-3"/>
        <w:rPr>
          <w:rFonts w:eastAsia="Times New Roman" w:cs="Calibri"/>
          <w:color w:val="1D1B11" w:themeColor="background2" w:themeShade="1A"/>
          <w:sz w:val="28"/>
          <w:szCs w:val="28"/>
          <w:rtl/>
        </w:rPr>
      </w:pPr>
      <w:r w:rsidRPr="00851165">
        <w:rPr>
          <w:rFonts w:eastAsia="Times New Roman" w:cs="Calibri"/>
          <w:color w:val="1D1B11" w:themeColor="background2" w:themeShade="1A"/>
          <w:sz w:val="28"/>
          <w:szCs w:val="28"/>
          <w:rtl/>
        </w:rPr>
        <w:t>تعد الشراكات والتعاون مع الأطراف الخارجية ركيزة أساسية تسعى من خلالها جامعة العين العراقية إلى تحقيق رؤيتها في الريادة الأكاديمية والبحثية، وخدمة المجتمع العراقي. ونظراً لتوسع نطاق تعاملات الجامعة على المستويات المحلية والإقليمية والدولية، برزت الحاجة الملحة إلى بناء نظام مؤسسي حوكمي يضمن رصانة وجودة هذه الشراكات.</w:t>
      </w:r>
      <w:r>
        <w:rPr>
          <w:rFonts w:eastAsia="Times New Roman" w:cs="Calibri" w:hint="cs"/>
          <w:color w:val="1D1B11" w:themeColor="background2" w:themeShade="1A"/>
          <w:sz w:val="28"/>
          <w:szCs w:val="28"/>
          <w:rtl/>
        </w:rPr>
        <w:t xml:space="preserve"> </w:t>
      </w:r>
    </w:p>
    <w:p w14:paraId="7BE14985" w14:textId="206E469B" w:rsidR="00252D26" w:rsidRDefault="00851165" w:rsidP="00A40399">
      <w:pPr>
        <w:widowControl/>
        <w:autoSpaceDE/>
        <w:autoSpaceDN/>
        <w:bidi/>
        <w:spacing w:line="360" w:lineRule="auto"/>
        <w:ind w:right="-3"/>
        <w:rPr>
          <w:rFonts w:eastAsia="Times New Roman" w:cs="Calibri"/>
          <w:color w:val="1D1B11" w:themeColor="background2" w:themeShade="1A"/>
          <w:sz w:val="28"/>
          <w:szCs w:val="28"/>
          <w:rtl/>
        </w:rPr>
      </w:pPr>
      <w:r w:rsidRPr="00851165">
        <w:rPr>
          <w:rFonts w:eastAsia="Times New Roman" w:cs="Calibri"/>
          <w:color w:val="1D1B11" w:themeColor="background2" w:themeShade="1A"/>
          <w:sz w:val="28"/>
          <w:szCs w:val="28"/>
          <w:rtl/>
        </w:rPr>
        <w:t>يأتي هذا الدليل الإجرائي لتصنيف الجهات الخارجية ليوفر إطاراً تنظيمياً واضحاً وعادلاً لتقييم وتصنيف كافة الجهات (الحكومية، الأكاديمية، والخاصة) التي تتعامل مع الجامعة. يهدف الدليل إلى حماية حقوق الجامعة، وضمان الامتثال لتعليمات وزارة التعليم العالي والبحث العلمي العراقية، ورفع مؤشرات الجامعة في التصنيفات العالمية الرصينة، وذلك من خلال منهجية تقييم دورية مبنية على الشفافية والكفاءة.</w:t>
      </w:r>
    </w:p>
    <w:p w14:paraId="37E172B8" w14:textId="769CEBB0" w:rsidR="00D035D0" w:rsidRDefault="00D035D0" w:rsidP="00D035D0">
      <w:pPr>
        <w:widowControl/>
        <w:autoSpaceDE/>
        <w:autoSpaceDN/>
        <w:bidi/>
        <w:spacing w:line="276" w:lineRule="auto"/>
        <w:ind w:right="-3"/>
        <w:rPr>
          <w:rFonts w:eastAsia="Times New Roman" w:cs="Calibri"/>
          <w:color w:val="1D1B11" w:themeColor="background2" w:themeShade="1A"/>
          <w:sz w:val="28"/>
          <w:szCs w:val="28"/>
          <w:rtl/>
        </w:rPr>
      </w:pPr>
    </w:p>
    <w:p w14:paraId="5A90ED5A" w14:textId="02B7CF3B" w:rsidR="00513DB2" w:rsidRDefault="00513DB2" w:rsidP="00513DB2">
      <w:pPr>
        <w:widowControl/>
        <w:autoSpaceDE/>
        <w:autoSpaceDN/>
        <w:bidi/>
        <w:spacing w:line="276" w:lineRule="auto"/>
        <w:ind w:right="-3"/>
        <w:rPr>
          <w:rFonts w:eastAsia="Times New Roman" w:cs="Calibri"/>
          <w:color w:val="1D1B11" w:themeColor="background2" w:themeShade="1A"/>
          <w:sz w:val="28"/>
          <w:szCs w:val="28"/>
          <w:rtl/>
        </w:rPr>
      </w:pPr>
    </w:p>
    <w:p w14:paraId="6095B61D" w14:textId="6A7872C4" w:rsidR="00A40399" w:rsidRDefault="00A40399" w:rsidP="00A40399">
      <w:pPr>
        <w:widowControl/>
        <w:autoSpaceDE/>
        <w:autoSpaceDN/>
        <w:bidi/>
        <w:spacing w:line="276" w:lineRule="auto"/>
        <w:ind w:right="-3"/>
        <w:rPr>
          <w:rFonts w:eastAsia="Times New Roman" w:cs="Calibri"/>
          <w:color w:val="1D1B11" w:themeColor="background2" w:themeShade="1A"/>
          <w:sz w:val="28"/>
          <w:szCs w:val="28"/>
          <w:rtl/>
        </w:rPr>
      </w:pPr>
    </w:p>
    <w:p w14:paraId="29D7C031" w14:textId="77777777" w:rsidR="00A40399" w:rsidRDefault="00A40399" w:rsidP="00A40399">
      <w:pPr>
        <w:widowControl/>
        <w:autoSpaceDE/>
        <w:autoSpaceDN/>
        <w:bidi/>
        <w:spacing w:line="276" w:lineRule="auto"/>
        <w:ind w:right="-3"/>
        <w:rPr>
          <w:rFonts w:eastAsia="Times New Roman" w:cs="Calibri"/>
          <w:color w:val="1D1B11" w:themeColor="background2" w:themeShade="1A"/>
          <w:sz w:val="28"/>
          <w:szCs w:val="28"/>
          <w:rtl/>
        </w:rPr>
      </w:pPr>
    </w:p>
    <w:p w14:paraId="5683DAD5" w14:textId="1B6F0E26" w:rsidR="00D035D0" w:rsidRDefault="00D035D0" w:rsidP="00D035D0">
      <w:pPr>
        <w:widowControl/>
        <w:autoSpaceDE/>
        <w:autoSpaceDN/>
        <w:bidi/>
        <w:spacing w:line="276" w:lineRule="auto"/>
        <w:ind w:right="-3"/>
        <w:rPr>
          <w:rFonts w:eastAsia="Times New Roman" w:cs="Calibri"/>
          <w:color w:val="1D1B11" w:themeColor="background2" w:themeShade="1A"/>
          <w:sz w:val="28"/>
          <w:szCs w:val="28"/>
          <w:rtl/>
        </w:rPr>
      </w:pPr>
    </w:p>
    <w:p w14:paraId="0E7E8972" w14:textId="77777777" w:rsidR="00D035D0" w:rsidRPr="00252D26" w:rsidRDefault="00D035D0" w:rsidP="00D035D0">
      <w:pPr>
        <w:widowControl/>
        <w:autoSpaceDE/>
        <w:autoSpaceDN/>
        <w:bidi/>
        <w:spacing w:line="276" w:lineRule="auto"/>
        <w:ind w:right="-3"/>
        <w:rPr>
          <w:rFonts w:eastAsia="Times New Roman" w:cs="Calibri"/>
          <w:color w:val="1D1B11" w:themeColor="background2" w:themeShade="1A"/>
          <w:sz w:val="28"/>
          <w:szCs w:val="28"/>
          <w:rtl/>
        </w:rPr>
      </w:pPr>
    </w:p>
    <w:p w14:paraId="6268AF85" w14:textId="5C46D0A1" w:rsidR="001722AC" w:rsidRDefault="00851165" w:rsidP="001722AC">
      <w:pPr>
        <w:widowControl/>
        <w:autoSpaceDE/>
        <w:autoSpaceDN/>
        <w:bidi/>
        <w:spacing w:line="276" w:lineRule="auto"/>
        <w:ind w:right="-3"/>
        <w:rPr>
          <w:rFonts w:cs="Calibri"/>
          <w:sz w:val="28"/>
          <w:szCs w:val="28"/>
          <w:rtl/>
          <w:lang w:bidi="ar-IQ"/>
        </w:rPr>
      </w:pPr>
      <w:r>
        <w:rPr>
          <w:rFonts w:cs="Calibri"/>
          <w:b/>
          <w:bCs/>
          <w:color w:val="C00000"/>
          <w:sz w:val="36"/>
          <w:szCs w:val="36"/>
          <w:rtl/>
          <w:lang w:bidi="ar-IQ"/>
        </w:rPr>
        <w:t>الأهداف الاستراتيجية للدلي</w:t>
      </w:r>
      <w:r>
        <w:rPr>
          <w:rFonts w:cs="Calibri" w:hint="cs"/>
          <w:b/>
          <w:bCs/>
          <w:color w:val="C00000"/>
          <w:sz w:val="36"/>
          <w:szCs w:val="36"/>
          <w:rtl/>
          <w:lang w:bidi="ar-IQ"/>
        </w:rPr>
        <w:t>ل:</w:t>
      </w:r>
    </w:p>
    <w:p w14:paraId="62880AC2" w14:textId="23F57BB8" w:rsidR="00851165" w:rsidRDefault="00851165" w:rsidP="00D035D0">
      <w:pPr>
        <w:widowControl/>
        <w:autoSpaceDE/>
        <w:autoSpaceDN/>
        <w:bidi/>
        <w:spacing w:line="276" w:lineRule="auto"/>
        <w:ind w:right="-3"/>
        <w:rPr>
          <w:rFonts w:cs="Calibri"/>
          <w:sz w:val="28"/>
          <w:szCs w:val="28"/>
          <w:rtl/>
          <w:lang w:bidi="ar-IQ"/>
        </w:rPr>
      </w:pPr>
      <w:r w:rsidRPr="00851165">
        <w:rPr>
          <w:rFonts w:cs="Calibri"/>
          <w:sz w:val="28"/>
          <w:szCs w:val="28"/>
          <w:rtl/>
          <w:lang w:bidi="ar-IQ"/>
        </w:rPr>
        <w:t>يهدف هذا الدليل إلى تحقيق مجموعة من الغايات الإدارية والأكاديمية، وأبرزها:</w:t>
      </w:r>
    </w:p>
    <w:p w14:paraId="1B97FD7D" w14:textId="77777777" w:rsidR="00851165" w:rsidRPr="00851165" w:rsidRDefault="00851165" w:rsidP="00851165">
      <w:pPr>
        <w:widowControl/>
        <w:autoSpaceDE/>
        <w:autoSpaceDN/>
        <w:bidi/>
        <w:spacing w:line="276" w:lineRule="auto"/>
        <w:ind w:right="-3"/>
        <w:rPr>
          <w:rFonts w:cs="Calibri"/>
          <w:sz w:val="28"/>
          <w:szCs w:val="28"/>
          <w:rtl/>
          <w:lang w:bidi="ar-IQ"/>
        </w:rPr>
      </w:pPr>
    </w:p>
    <w:p w14:paraId="2451074C" w14:textId="7EF27046" w:rsidR="00851165" w:rsidRDefault="00D035D0" w:rsidP="00A40399">
      <w:pPr>
        <w:widowControl/>
        <w:autoSpaceDE/>
        <w:autoSpaceDN/>
        <w:bidi/>
        <w:spacing w:line="480" w:lineRule="auto"/>
        <w:ind w:right="-3"/>
        <w:rPr>
          <w:rFonts w:cs="Calibri"/>
          <w:sz w:val="28"/>
          <w:szCs w:val="28"/>
          <w:rtl/>
          <w:lang w:bidi="ar-IQ"/>
        </w:rPr>
      </w:pPr>
      <w:r w:rsidRPr="00851165">
        <w:rPr>
          <w:rFonts w:cs="Calibri" w:hint="cs"/>
          <w:b/>
          <w:bCs/>
          <w:sz w:val="28"/>
          <w:szCs w:val="28"/>
          <w:rtl/>
          <w:lang w:bidi="ar-IQ"/>
        </w:rPr>
        <w:t xml:space="preserve">- </w:t>
      </w:r>
      <w:r w:rsidR="00851165" w:rsidRPr="00851165">
        <w:rPr>
          <w:rFonts w:cs="Calibri"/>
          <w:b/>
          <w:bCs/>
          <w:sz w:val="28"/>
          <w:szCs w:val="28"/>
          <w:rtl/>
          <w:lang w:bidi="ar-IQ"/>
        </w:rPr>
        <w:t>حوكمة الشراكات:</w:t>
      </w:r>
      <w:r w:rsidR="00851165" w:rsidRPr="00851165">
        <w:rPr>
          <w:rFonts w:cs="Calibri"/>
          <w:sz w:val="28"/>
          <w:szCs w:val="28"/>
          <w:rtl/>
          <w:lang w:bidi="ar-IQ"/>
        </w:rPr>
        <w:t xml:space="preserve"> تنظيم آليات إبرام العقود ومذكرات التفاهم</w:t>
      </w:r>
      <w:r w:rsidR="00851165">
        <w:rPr>
          <w:rFonts w:cs="Calibri" w:hint="cs"/>
          <w:sz w:val="28"/>
          <w:szCs w:val="28"/>
          <w:rtl/>
          <w:lang w:bidi="ar-IQ"/>
        </w:rPr>
        <w:t xml:space="preserve"> </w:t>
      </w:r>
      <w:r w:rsidR="00851165" w:rsidRPr="00851165">
        <w:rPr>
          <w:rFonts w:cs="Calibri"/>
          <w:sz w:val="28"/>
          <w:szCs w:val="28"/>
          <w:rtl/>
          <w:lang w:bidi="ar-IQ"/>
        </w:rPr>
        <w:t>وفق ضوابط قانونية وأكاديمية.</w:t>
      </w:r>
    </w:p>
    <w:p w14:paraId="650AC51B" w14:textId="77777777" w:rsidR="00851165" w:rsidRDefault="00851165" w:rsidP="00A40399">
      <w:pPr>
        <w:widowControl/>
        <w:autoSpaceDE/>
        <w:autoSpaceDN/>
        <w:bidi/>
        <w:spacing w:line="480" w:lineRule="auto"/>
        <w:ind w:right="-3"/>
        <w:rPr>
          <w:rFonts w:cs="Calibri"/>
          <w:sz w:val="28"/>
          <w:szCs w:val="28"/>
          <w:rtl/>
          <w:lang w:bidi="ar-IQ"/>
        </w:rPr>
      </w:pPr>
      <w:r w:rsidRPr="00851165">
        <w:rPr>
          <w:rFonts w:cs="Calibri" w:hint="cs"/>
          <w:b/>
          <w:bCs/>
          <w:sz w:val="28"/>
          <w:szCs w:val="28"/>
          <w:rtl/>
          <w:lang w:bidi="ar-IQ"/>
        </w:rPr>
        <w:t xml:space="preserve">- </w:t>
      </w:r>
      <w:r w:rsidRPr="00851165">
        <w:rPr>
          <w:rFonts w:cs="Calibri"/>
          <w:b/>
          <w:bCs/>
          <w:sz w:val="28"/>
          <w:szCs w:val="28"/>
          <w:rtl/>
          <w:lang w:bidi="ar-IQ"/>
        </w:rPr>
        <w:t>إدارة المخاطر:</w:t>
      </w:r>
      <w:r w:rsidRPr="00851165">
        <w:rPr>
          <w:rFonts w:cs="Calibri"/>
          <w:sz w:val="28"/>
          <w:szCs w:val="28"/>
          <w:rtl/>
          <w:lang w:bidi="ar-IQ"/>
        </w:rPr>
        <w:t xml:space="preserve"> حماية الجامعة من التعاقد مع جهات وهمية، أو غير مرخصة، أو ضعيفة الرصانة العلمية والمهنية.</w:t>
      </w:r>
    </w:p>
    <w:p w14:paraId="10C8B339" w14:textId="77777777" w:rsidR="00851165" w:rsidRDefault="00851165" w:rsidP="00A40399">
      <w:pPr>
        <w:widowControl/>
        <w:autoSpaceDE/>
        <w:autoSpaceDN/>
        <w:bidi/>
        <w:spacing w:line="480" w:lineRule="auto"/>
        <w:ind w:right="-3"/>
        <w:rPr>
          <w:rFonts w:cs="Calibri"/>
          <w:sz w:val="28"/>
          <w:szCs w:val="28"/>
          <w:rtl/>
          <w:lang w:bidi="ar-IQ"/>
        </w:rPr>
      </w:pPr>
      <w:r w:rsidRPr="00851165">
        <w:rPr>
          <w:rFonts w:cs="Calibri" w:hint="cs"/>
          <w:b/>
          <w:bCs/>
          <w:sz w:val="28"/>
          <w:szCs w:val="28"/>
          <w:rtl/>
          <w:lang w:bidi="ar-IQ"/>
        </w:rPr>
        <w:t xml:space="preserve">- </w:t>
      </w:r>
      <w:r w:rsidRPr="00851165">
        <w:rPr>
          <w:rFonts w:cs="Calibri"/>
          <w:b/>
          <w:bCs/>
          <w:sz w:val="28"/>
          <w:szCs w:val="28"/>
          <w:rtl/>
          <w:lang w:bidi="ar-IQ"/>
        </w:rPr>
        <w:t>دعم الجودة والاعتماد:</w:t>
      </w:r>
      <w:r w:rsidRPr="00851165">
        <w:rPr>
          <w:rFonts w:cs="Calibri"/>
          <w:sz w:val="28"/>
          <w:szCs w:val="28"/>
          <w:rtl/>
          <w:lang w:bidi="ar-IQ"/>
        </w:rPr>
        <w:t xml:space="preserve"> تلبية متطلبات معايير الاعتماد المؤسسي والبرامجي الوطني في العراق.</w:t>
      </w:r>
    </w:p>
    <w:p w14:paraId="2EDFA6BF" w14:textId="1BDFD3AA" w:rsidR="00851165" w:rsidRDefault="00851165" w:rsidP="00A40399">
      <w:pPr>
        <w:widowControl/>
        <w:autoSpaceDE/>
        <w:autoSpaceDN/>
        <w:bidi/>
        <w:spacing w:line="480" w:lineRule="auto"/>
        <w:ind w:right="-3"/>
        <w:rPr>
          <w:rFonts w:cs="Calibri" w:hint="cs"/>
          <w:sz w:val="28"/>
          <w:szCs w:val="28"/>
          <w:rtl/>
          <w:lang w:bidi="ar-IQ"/>
        </w:rPr>
      </w:pPr>
      <w:r w:rsidRPr="00851165">
        <w:rPr>
          <w:rFonts w:cs="Calibri" w:hint="cs"/>
          <w:b/>
          <w:bCs/>
          <w:sz w:val="28"/>
          <w:szCs w:val="28"/>
          <w:rtl/>
          <w:lang w:bidi="ar-IQ"/>
        </w:rPr>
        <w:t xml:space="preserve">- </w:t>
      </w:r>
      <w:r w:rsidRPr="00851165">
        <w:rPr>
          <w:rFonts w:cs="Calibri"/>
          <w:b/>
          <w:bCs/>
          <w:sz w:val="28"/>
          <w:szCs w:val="28"/>
          <w:rtl/>
          <w:lang w:bidi="ar-IQ"/>
        </w:rPr>
        <w:t>تعزيز التصنيف العالمي:</w:t>
      </w:r>
      <w:r w:rsidRPr="00851165">
        <w:rPr>
          <w:rFonts w:cs="Calibri"/>
          <w:sz w:val="28"/>
          <w:szCs w:val="28"/>
          <w:rtl/>
          <w:lang w:bidi="ar-IQ"/>
        </w:rPr>
        <w:t xml:space="preserve"> اختيار شركاء دوليين يساهمون في رفع رصانة البحث العلمي المشترك والنشر في مستوعبات </w:t>
      </w:r>
      <w:r>
        <w:rPr>
          <w:rFonts w:cs="Calibri" w:hint="cs"/>
          <w:sz w:val="28"/>
          <w:szCs w:val="28"/>
          <w:rtl/>
          <w:lang w:bidi="ar-IQ"/>
        </w:rPr>
        <w:t>العالمية.</w:t>
      </w:r>
    </w:p>
    <w:p w14:paraId="1A8827F2" w14:textId="34676DF7" w:rsidR="00D035D0" w:rsidRDefault="00851165" w:rsidP="00A40399">
      <w:pPr>
        <w:widowControl/>
        <w:autoSpaceDE/>
        <w:autoSpaceDN/>
        <w:bidi/>
        <w:spacing w:line="480" w:lineRule="auto"/>
        <w:ind w:right="-3"/>
        <w:rPr>
          <w:rFonts w:cs="Calibri"/>
          <w:sz w:val="28"/>
          <w:szCs w:val="28"/>
          <w:rtl/>
          <w:lang w:bidi="ar-IQ"/>
        </w:rPr>
      </w:pPr>
      <w:r w:rsidRPr="00851165">
        <w:rPr>
          <w:rFonts w:cs="Calibri" w:hint="cs"/>
          <w:b/>
          <w:bCs/>
          <w:sz w:val="28"/>
          <w:szCs w:val="28"/>
          <w:rtl/>
          <w:lang w:bidi="ar-IQ"/>
        </w:rPr>
        <w:t xml:space="preserve">- </w:t>
      </w:r>
      <w:r w:rsidRPr="00851165">
        <w:rPr>
          <w:rFonts w:cs="Calibri"/>
          <w:b/>
          <w:bCs/>
          <w:sz w:val="28"/>
          <w:szCs w:val="28"/>
          <w:rtl/>
          <w:lang w:bidi="ar-IQ"/>
        </w:rPr>
        <w:t>الكفاءة المالية والتشغيلية:</w:t>
      </w:r>
      <w:r w:rsidRPr="00851165">
        <w:rPr>
          <w:rFonts w:cs="Calibri"/>
          <w:sz w:val="28"/>
          <w:szCs w:val="28"/>
          <w:rtl/>
          <w:lang w:bidi="ar-IQ"/>
        </w:rPr>
        <w:t xml:space="preserve"> ضمان الحصول على أفضل الخدمات والمشتريات من الموردين الخارجيين بأعلى جودة وأقل كلفة.</w:t>
      </w:r>
    </w:p>
    <w:p w14:paraId="0369382E" w14:textId="0159F0CB" w:rsidR="00513DB2" w:rsidRDefault="00513DB2" w:rsidP="00513DB2">
      <w:pPr>
        <w:widowControl/>
        <w:autoSpaceDE/>
        <w:autoSpaceDN/>
        <w:bidi/>
        <w:spacing w:line="276" w:lineRule="auto"/>
        <w:ind w:right="-3"/>
        <w:rPr>
          <w:rFonts w:cs="Calibri"/>
          <w:sz w:val="28"/>
          <w:szCs w:val="28"/>
          <w:rtl/>
          <w:lang w:bidi="ar-IQ"/>
        </w:rPr>
      </w:pPr>
    </w:p>
    <w:p w14:paraId="72775B5C" w14:textId="67F8BA6D" w:rsidR="00A40399" w:rsidRDefault="00A40399" w:rsidP="00A40399">
      <w:pPr>
        <w:widowControl/>
        <w:autoSpaceDE/>
        <w:autoSpaceDN/>
        <w:bidi/>
        <w:spacing w:line="276" w:lineRule="auto"/>
        <w:ind w:right="-3"/>
        <w:rPr>
          <w:rFonts w:cs="Calibri"/>
          <w:sz w:val="28"/>
          <w:szCs w:val="28"/>
          <w:rtl/>
          <w:lang w:bidi="ar-IQ"/>
        </w:rPr>
      </w:pPr>
    </w:p>
    <w:p w14:paraId="4C14E374" w14:textId="5866BCA5" w:rsidR="00A40399" w:rsidRDefault="00A40399" w:rsidP="00A40399">
      <w:pPr>
        <w:widowControl/>
        <w:autoSpaceDE/>
        <w:autoSpaceDN/>
        <w:bidi/>
        <w:spacing w:line="276" w:lineRule="auto"/>
        <w:ind w:right="-3"/>
        <w:rPr>
          <w:rFonts w:cs="Calibri"/>
          <w:sz w:val="28"/>
          <w:szCs w:val="28"/>
          <w:rtl/>
          <w:lang w:bidi="ar-IQ"/>
        </w:rPr>
      </w:pPr>
    </w:p>
    <w:p w14:paraId="4148036A" w14:textId="5144C945" w:rsidR="00A40399" w:rsidRDefault="00A40399" w:rsidP="00A40399">
      <w:pPr>
        <w:widowControl/>
        <w:autoSpaceDE/>
        <w:autoSpaceDN/>
        <w:bidi/>
        <w:spacing w:line="276" w:lineRule="auto"/>
        <w:ind w:right="-3"/>
        <w:rPr>
          <w:rFonts w:cs="Calibri"/>
          <w:sz w:val="28"/>
          <w:szCs w:val="28"/>
          <w:rtl/>
          <w:lang w:bidi="ar-IQ"/>
        </w:rPr>
      </w:pPr>
    </w:p>
    <w:p w14:paraId="5438B47F" w14:textId="77777777" w:rsidR="00D035D0" w:rsidRPr="00D035D0" w:rsidRDefault="00D035D0" w:rsidP="00D035D0">
      <w:pPr>
        <w:widowControl/>
        <w:autoSpaceDE/>
        <w:autoSpaceDN/>
        <w:bidi/>
        <w:spacing w:line="276" w:lineRule="auto"/>
        <w:ind w:right="-3"/>
        <w:rPr>
          <w:rFonts w:cs="Calibri"/>
          <w:sz w:val="28"/>
          <w:szCs w:val="28"/>
          <w:rtl/>
          <w:lang w:bidi="ar-IQ"/>
        </w:rPr>
      </w:pPr>
    </w:p>
    <w:p w14:paraId="6EF6AA1A" w14:textId="7B131E2C" w:rsidR="00BB78C5" w:rsidRPr="00851165" w:rsidRDefault="00851165" w:rsidP="00851165">
      <w:pPr>
        <w:widowControl/>
        <w:autoSpaceDE/>
        <w:autoSpaceDN/>
        <w:bidi/>
        <w:spacing w:line="276" w:lineRule="auto"/>
        <w:ind w:right="-3"/>
        <w:rPr>
          <w:rFonts w:cs="Calibri"/>
          <w:b/>
          <w:bCs/>
          <w:color w:val="C00000"/>
          <w:sz w:val="36"/>
          <w:szCs w:val="36"/>
          <w:rtl/>
          <w:lang w:bidi="ar-IQ"/>
        </w:rPr>
      </w:pPr>
      <w:r w:rsidRPr="00851165">
        <w:rPr>
          <w:rFonts w:cs="Calibri"/>
          <w:b/>
          <w:bCs/>
          <w:color w:val="C00000"/>
          <w:sz w:val="36"/>
          <w:szCs w:val="36"/>
          <w:rtl/>
          <w:lang w:bidi="ar-IQ"/>
        </w:rPr>
        <w:t>نطاق التطبيق</w:t>
      </w:r>
      <w:r w:rsidR="001722AC">
        <w:rPr>
          <w:rFonts w:cs="Calibri" w:hint="cs"/>
          <w:b/>
          <w:bCs/>
          <w:color w:val="C00000"/>
          <w:sz w:val="36"/>
          <w:szCs w:val="36"/>
          <w:rtl/>
          <w:lang w:bidi="ar-IQ"/>
        </w:rPr>
        <w:t>:</w:t>
      </w:r>
    </w:p>
    <w:p w14:paraId="29F9BFB1" w14:textId="77777777" w:rsidR="00E733A3" w:rsidRDefault="00851165" w:rsidP="00D035D0">
      <w:pPr>
        <w:widowControl/>
        <w:autoSpaceDE/>
        <w:autoSpaceDN/>
        <w:bidi/>
        <w:spacing w:line="276" w:lineRule="auto"/>
        <w:ind w:right="-3"/>
        <w:rPr>
          <w:rFonts w:cs="Calibri"/>
          <w:b/>
          <w:bCs/>
          <w:sz w:val="28"/>
          <w:szCs w:val="28"/>
          <w:rtl/>
          <w:lang w:bidi="ar-IQ"/>
        </w:rPr>
      </w:pPr>
      <w:r w:rsidRPr="00851165">
        <w:rPr>
          <w:rFonts w:cs="Calibri"/>
          <w:sz w:val="28"/>
          <w:szCs w:val="28"/>
          <w:rtl/>
          <w:lang w:bidi="ar-IQ"/>
        </w:rPr>
        <w:t>يسري هذا الدليل على جميع التشكيلات الإدارية والأكاديمية في جامعة العين، ويشمل التصنيف الفئات التالية:</w:t>
      </w:r>
    </w:p>
    <w:p w14:paraId="2378CA47" w14:textId="77777777" w:rsidR="00E733A3" w:rsidRDefault="00E733A3" w:rsidP="00E733A3">
      <w:pPr>
        <w:widowControl/>
        <w:autoSpaceDE/>
        <w:autoSpaceDN/>
        <w:bidi/>
        <w:spacing w:line="276" w:lineRule="auto"/>
        <w:ind w:right="-3"/>
        <w:rPr>
          <w:rFonts w:cs="Calibri"/>
          <w:b/>
          <w:bCs/>
          <w:sz w:val="28"/>
          <w:szCs w:val="28"/>
          <w:rtl/>
          <w:lang w:bidi="ar-IQ"/>
        </w:rPr>
      </w:pPr>
    </w:p>
    <w:p w14:paraId="4B4BACB5" w14:textId="77777777" w:rsidR="00E733A3" w:rsidRDefault="00D035D0" w:rsidP="00E733A3">
      <w:pPr>
        <w:widowControl/>
        <w:autoSpaceDE/>
        <w:autoSpaceDN/>
        <w:bidi/>
        <w:spacing w:line="276" w:lineRule="auto"/>
        <w:ind w:right="-3"/>
        <w:rPr>
          <w:rFonts w:cs="Calibri"/>
          <w:sz w:val="28"/>
          <w:szCs w:val="28"/>
          <w:rtl/>
          <w:lang w:bidi="ar-IQ"/>
        </w:rPr>
      </w:pPr>
      <w:r w:rsidRPr="00E733A3">
        <w:rPr>
          <w:rFonts w:cs="Calibri" w:hint="cs"/>
          <w:b/>
          <w:bCs/>
          <w:sz w:val="28"/>
          <w:szCs w:val="28"/>
          <w:rtl/>
          <w:lang w:bidi="ar-IQ"/>
        </w:rPr>
        <w:t xml:space="preserve">- </w:t>
      </w:r>
      <w:r w:rsidR="00E733A3" w:rsidRPr="00E733A3">
        <w:rPr>
          <w:rFonts w:cs="Calibri"/>
          <w:b/>
          <w:bCs/>
          <w:sz w:val="28"/>
          <w:szCs w:val="28"/>
          <w:rtl/>
          <w:lang w:bidi="ar-IQ"/>
        </w:rPr>
        <w:t>القطاع الحكومي والسيادي:</w:t>
      </w:r>
      <w:r w:rsidR="00E733A3" w:rsidRPr="00E733A3">
        <w:rPr>
          <w:rFonts w:cs="Calibri"/>
          <w:sz w:val="28"/>
          <w:szCs w:val="28"/>
          <w:rtl/>
          <w:lang w:bidi="ar-IQ"/>
        </w:rPr>
        <w:t xml:space="preserve"> الوزارات، الهيئات المستقلة، والدوائر الخدمية والأمنية داخل العراق.</w:t>
      </w:r>
    </w:p>
    <w:p w14:paraId="370B0525" w14:textId="315CB5DD" w:rsidR="00E733A3" w:rsidRDefault="00E733A3" w:rsidP="00E733A3">
      <w:pPr>
        <w:widowControl/>
        <w:autoSpaceDE/>
        <w:autoSpaceDN/>
        <w:bidi/>
        <w:spacing w:line="276" w:lineRule="auto"/>
        <w:ind w:right="-3"/>
        <w:rPr>
          <w:rFonts w:cs="Calibri"/>
          <w:sz w:val="28"/>
          <w:szCs w:val="28"/>
          <w:rtl/>
          <w:lang w:bidi="ar-IQ"/>
        </w:rPr>
      </w:pPr>
      <w:r>
        <w:rPr>
          <w:rFonts w:cs="Calibri" w:hint="cs"/>
          <w:b/>
          <w:bCs/>
          <w:sz w:val="28"/>
          <w:szCs w:val="28"/>
          <w:rtl/>
          <w:lang w:bidi="ar-IQ"/>
        </w:rPr>
        <w:t xml:space="preserve">- </w:t>
      </w:r>
      <w:r w:rsidRPr="00E733A3">
        <w:rPr>
          <w:rFonts w:cs="Calibri"/>
          <w:b/>
          <w:bCs/>
          <w:sz w:val="28"/>
          <w:szCs w:val="28"/>
          <w:rtl/>
          <w:lang w:bidi="ar-IQ"/>
        </w:rPr>
        <w:t>المؤسسات الأكاديمية والبحثية:</w:t>
      </w:r>
      <w:r w:rsidRPr="00E733A3">
        <w:rPr>
          <w:rFonts w:cs="Calibri"/>
          <w:sz w:val="28"/>
          <w:szCs w:val="28"/>
          <w:rtl/>
          <w:lang w:bidi="ar-IQ"/>
        </w:rPr>
        <w:t xml:space="preserve"> الجامعات الحكومية والأهلية (المحلية والدولية)، ومراكز البحوث والمجلات العلمية.</w:t>
      </w:r>
    </w:p>
    <w:p w14:paraId="3D4805EE" w14:textId="0BA0F691" w:rsidR="00E733A3" w:rsidRDefault="00E733A3" w:rsidP="00E733A3">
      <w:pPr>
        <w:widowControl/>
        <w:autoSpaceDE/>
        <w:autoSpaceDN/>
        <w:bidi/>
        <w:spacing w:line="276" w:lineRule="auto"/>
        <w:ind w:right="-3"/>
        <w:rPr>
          <w:rFonts w:cs="Calibri"/>
          <w:sz w:val="28"/>
          <w:szCs w:val="28"/>
          <w:rtl/>
          <w:lang w:bidi="ar-IQ"/>
        </w:rPr>
      </w:pPr>
      <w:r>
        <w:rPr>
          <w:rFonts w:cs="Calibri" w:hint="cs"/>
          <w:b/>
          <w:bCs/>
          <w:sz w:val="28"/>
          <w:szCs w:val="28"/>
          <w:rtl/>
          <w:lang w:bidi="ar-IQ"/>
        </w:rPr>
        <w:t xml:space="preserve">- </w:t>
      </w:r>
      <w:r w:rsidRPr="00E733A3">
        <w:rPr>
          <w:rFonts w:cs="Calibri"/>
          <w:b/>
          <w:bCs/>
          <w:sz w:val="28"/>
          <w:szCs w:val="28"/>
          <w:rtl/>
          <w:lang w:bidi="ar-IQ"/>
        </w:rPr>
        <w:t>القطاع الخاص والشركات:</w:t>
      </w:r>
      <w:r w:rsidRPr="00E733A3">
        <w:rPr>
          <w:rFonts w:cs="Calibri"/>
          <w:sz w:val="28"/>
          <w:szCs w:val="28"/>
          <w:rtl/>
          <w:lang w:bidi="ar-IQ"/>
        </w:rPr>
        <w:t xml:space="preserve"> شركات التجهيز والتوريد، المقاولات، المستشفيات التعليمية الخاصة، وشركات تكنولوجيا المعلومات.</w:t>
      </w:r>
    </w:p>
    <w:p w14:paraId="06BC96EF" w14:textId="16F88289" w:rsidR="00D035D0" w:rsidRPr="00E733A3" w:rsidRDefault="00E733A3" w:rsidP="00E733A3">
      <w:pPr>
        <w:widowControl/>
        <w:autoSpaceDE/>
        <w:autoSpaceDN/>
        <w:bidi/>
        <w:spacing w:line="276" w:lineRule="auto"/>
        <w:ind w:right="-3"/>
        <w:rPr>
          <w:rFonts w:cs="Calibri"/>
          <w:sz w:val="28"/>
          <w:szCs w:val="28"/>
          <w:rtl/>
          <w:lang w:bidi="ar-IQ"/>
        </w:rPr>
      </w:pPr>
      <w:r w:rsidRPr="00E733A3">
        <w:rPr>
          <w:rFonts w:cs="Calibri" w:hint="cs"/>
          <w:b/>
          <w:bCs/>
          <w:sz w:val="28"/>
          <w:szCs w:val="28"/>
          <w:rtl/>
          <w:lang w:bidi="ar-IQ"/>
        </w:rPr>
        <w:t xml:space="preserve">- </w:t>
      </w:r>
      <w:r w:rsidRPr="00E733A3">
        <w:rPr>
          <w:rFonts w:cs="Calibri"/>
          <w:b/>
          <w:bCs/>
          <w:sz w:val="28"/>
          <w:szCs w:val="28"/>
          <w:rtl/>
          <w:lang w:bidi="ar-IQ"/>
        </w:rPr>
        <w:t>المنظمات والمجتمع المدني:</w:t>
      </w:r>
      <w:r w:rsidRPr="00E733A3">
        <w:rPr>
          <w:rFonts w:cs="Calibri"/>
          <w:sz w:val="28"/>
          <w:szCs w:val="28"/>
          <w:rtl/>
          <w:lang w:bidi="ar-IQ"/>
        </w:rPr>
        <w:t xml:space="preserve"> النقابات المهنية، الجمعيات العلمية، والمنظمات الدولية غير الحكومية</w:t>
      </w:r>
    </w:p>
    <w:p w14:paraId="20BAF7A5" w14:textId="3FBB2AF7" w:rsidR="00D035D0" w:rsidRDefault="00D035D0" w:rsidP="00D035D0">
      <w:pPr>
        <w:widowControl/>
        <w:autoSpaceDE/>
        <w:autoSpaceDN/>
        <w:bidi/>
        <w:spacing w:line="276" w:lineRule="auto"/>
        <w:ind w:right="-3"/>
        <w:rPr>
          <w:rFonts w:cs="Calibri"/>
          <w:sz w:val="28"/>
          <w:szCs w:val="28"/>
          <w:rtl/>
          <w:lang w:bidi="ar-IQ"/>
        </w:rPr>
      </w:pPr>
    </w:p>
    <w:p w14:paraId="0A6C1E26" w14:textId="46A2C825" w:rsidR="00D035D0" w:rsidRDefault="00D035D0" w:rsidP="00D035D0">
      <w:pPr>
        <w:widowControl/>
        <w:autoSpaceDE/>
        <w:autoSpaceDN/>
        <w:bidi/>
        <w:spacing w:line="276" w:lineRule="auto"/>
        <w:ind w:right="-3"/>
        <w:rPr>
          <w:rFonts w:cs="Calibri"/>
          <w:sz w:val="28"/>
          <w:szCs w:val="28"/>
          <w:rtl/>
          <w:lang w:bidi="ar-IQ"/>
        </w:rPr>
      </w:pPr>
    </w:p>
    <w:p w14:paraId="0D07FC79" w14:textId="77777777" w:rsidR="00513DB2" w:rsidRDefault="00513DB2" w:rsidP="00513DB2">
      <w:pPr>
        <w:widowControl/>
        <w:autoSpaceDE/>
        <w:autoSpaceDN/>
        <w:bidi/>
        <w:spacing w:line="276" w:lineRule="auto"/>
        <w:ind w:right="-3"/>
        <w:rPr>
          <w:rFonts w:cs="Calibri"/>
          <w:sz w:val="28"/>
          <w:szCs w:val="28"/>
          <w:rtl/>
          <w:lang w:bidi="ar-IQ"/>
        </w:rPr>
      </w:pPr>
    </w:p>
    <w:p w14:paraId="10BC4496" w14:textId="77777777" w:rsidR="00D035D0" w:rsidRPr="00D035D0" w:rsidRDefault="00D035D0" w:rsidP="00D035D0">
      <w:pPr>
        <w:widowControl/>
        <w:autoSpaceDE/>
        <w:autoSpaceDN/>
        <w:bidi/>
        <w:spacing w:line="276" w:lineRule="auto"/>
        <w:ind w:right="-3"/>
        <w:rPr>
          <w:rFonts w:cs="Calibri"/>
          <w:sz w:val="28"/>
          <w:szCs w:val="28"/>
          <w:rtl/>
          <w:lang w:bidi="ar-IQ"/>
        </w:rPr>
      </w:pPr>
    </w:p>
    <w:p w14:paraId="02015A3D" w14:textId="534280E7" w:rsidR="00BB78C5" w:rsidRPr="00E733A3" w:rsidRDefault="00E733A3" w:rsidP="00E733A3">
      <w:pPr>
        <w:widowControl/>
        <w:autoSpaceDE/>
        <w:autoSpaceDN/>
        <w:bidi/>
        <w:spacing w:line="276" w:lineRule="auto"/>
        <w:ind w:right="-3"/>
        <w:rPr>
          <w:rFonts w:cs="Calibri"/>
          <w:b/>
          <w:bCs/>
          <w:color w:val="C00000"/>
          <w:sz w:val="36"/>
          <w:szCs w:val="36"/>
          <w:rtl/>
          <w:lang w:bidi="ar-IQ"/>
        </w:rPr>
      </w:pPr>
      <w:r w:rsidRPr="00E733A3">
        <w:rPr>
          <w:rFonts w:cs="Calibri"/>
          <w:b/>
          <w:bCs/>
          <w:color w:val="C00000"/>
          <w:sz w:val="36"/>
          <w:szCs w:val="36"/>
          <w:rtl/>
          <w:lang w:bidi="ar-IQ"/>
        </w:rPr>
        <w:t>معايير تقييم وتصنيف الجهات</w:t>
      </w:r>
      <w:r>
        <w:rPr>
          <w:rFonts w:cs="Calibri" w:hint="cs"/>
          <w:b/>
          <w:bCs/>
          <w:color w:val="C00000"/>
          <w:sz w:val="36"/>
          <w:szCs w:val="36"/>
          <w:rtl/>
          <w:lang w:bidi="ar-IQ"/>
        </w:rPr>
        <w:t>:</w:t>
      </w:r>
    </w:p>
    <w:p w14:paraId="00A009F1" w14:textId="77777777" w:rsidR="00E733A3" w:rsidRDefault="00E733A3" w:rsidP="00B63690">
      <w:pPr>
        <w:widowControl/>
        <w:autoSpaceDE/>
        <w:autoSpaceDN/>
        <w:bidi/>
        <w:spacing w:line="276" w:lineRule="auto"/>
        <w:ind w:right="-3"/>
        <w:rPr>
          <w:rFonts w:cs="Calibri"/>
          <w:b/>
          <w:bCs/>
          <w:sz w:val="28"/>
          <w:szCs w:val="28"/>
          <w:rtl/>
          <w:lang w:bidi="ar-IQ"/>
        </w:rPr>
      </w:pPr>
    </w:p>
    <w:p w14:paraId="55D9F3C8" w14:textId="502E5996" w:rsidR="00E733A3" w:rsidRPr="00E733A3" w:rsidRDefault="00E733A3" w:rsidP="00E733A3">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أولاً: المعيار القانوني والامتثال</w:t>
      </w:r>
    </w:p>
    <w:p w14:paraId="5CAA7776" w14:textId="4E76A2D6" w:rsidR="00E733A3" w:rsidRDefault="00E733A3" w:rsidP="00E733A3">
      <w:pPr>
        <w:widowControl/>
        <w:autoSpaceDE/>
        <w:autoSpaceDN/>
        <w:bidi/>
        <w:spacing w:line="276" w:lineRule="auto"/>
        <w:ind w:right="-3"/>
        <w:rPr>
          <w:rFonts w:cs="Calibri"/>
          <w:sz w:val="28"/>
          <w:szCs w:val="28"/>
          <w:rtl/>
          <w:lang w:bidi="ar-IQ"/>
        </w:rPr>
      </w:pPr>
      <w:r w:rsidRPr="00E733A3">
        <w:rPr>
          <w:rFonts w:cs="Calibri" w:hint="cs"/>
          <w:b/>
          <w:bCs/>
          <w:sz w:val="28"/>
          <w:szCs w:val="28"/>
          <w:rtl/>
          <w:lang w:bidi="ar-IQ"/>
        </w:rPr>
        <w:t xml:space="preserve">- </w:t>
      </w:r>
      <w:r w:rsidR="00F115CD">
        <w:rPr>
          <w:rFonts w:cs="Calibri" w:hint="cs"/>
          <w:b/>
          <w:bCs/>
          <w:sz w:val="28"/>
          <w:szCs w:val="28"/>
          <w:rtl/>
          <w:lang w:bidi="ar-IQ"/>
        </w:rPr>
        <w:t>ا</w:t>
      </w:r>
      <w:r w:rsidRPr="00E733A3">
        <w:rPr>
          <w:rFonts w:cs="Calibri"/>
          <w:b/>
          <w:bCs/>
          <w:sz w:val="28"/>
          <w:szCs w:val="28"/>
          <w:rtl/>
          <w:lang w:bidi="ar-IQ"/>
        </w:rPr>
        <w:t>لتراخيص الرسمية:</w:t>
      </w:r>
      <w:r w:rsidRPr="00E733A3">
        <w:rPr>
          <w:rFonts w:cs="Calibri"/>
          <w:sz w:val="28"/>
          <w:szCs w:val="28"/>
          <w:rtl/>
          <w:lang w:bidi="ar-IQ"/>
        </w:rPr>
        <w:t xml:space="preserve"> امتلاك الجهة شهادة تأسيس نافذة وإجازة ممارسة مهنة صادرة من الجهات العراقية المختصة.</w:t>
      </w:r>
    </w:p>
    <w:p w14:paraId="1975ED43" w14:textId="47B5FDC8" w:rsidR="00B63690" w:rsidRDefault="00E733A3" w:rsidP="00E733A3">
      <w:pPr>
        <w:widowControl/>
        <w:autoSpaceDE/>
        <w:autoSpaceDN/>
        <w:bidi/>
        <w:spacing w:line="276" w:lineRule="auto"/>
        <w:ind w:right="-3"/>
        <w:rPr>
          <w:rFonts w:cs="Calibri"/>
          <w:sz w:val="28"/>
          <w:szCs w:val="28"/>
          <w:rtl/>
          <w:lang w:bidi="ar-IQ"/>
        </w:rPr>
      </w:pPr>
      <w:r w:rsidRPr="00E733A3">
        <w:rPr>
          <w:rFonts w:cs="Calibri" w:hint="cs"/>
          <w:b/>
          <w:bCs/>
          <w:sz w:val="28"/>
          <w:szCs w:val="28"/>
          <w:rtl/>
          <w:lang w:bidi="ar-IQ"/>
        </w:rPr>
        <w:t xml:space="preserve">- </w:t>
      </w:r>
      <w:r w:rsidRPr="00E733A3">
        <w:rPr>
          <w:rFonts w:cs="Calibri"/>
          <w:b/>
          <w:bCs/>
          <w:sz w:val="28"/>
          <w:szCs w:val="28"/>
          <w:rtl/>
          <w:lang w:bidi="ar-IQ"/>
        </w:rPr>
        <w:t>الموقف القانوني:</w:t>
      </w:r>
      <w:r w:rsidRPr="00E733A3">
        <w:rPr>
          <w:rFonts w:cs="Calibri"/>
          <w:sz w:val="28"/>
          <w:szCs w:val="28"/>
          <w:rtl/>
          <w:lang w:bidi="ar-IQ"/>
        </w:rPr>
        <w:t xml:space="preserve"> خلو السجل التجاري أو الأكاديمي للجهة من أي عقوبات، أو إدراج في القائمة السوداء.</w:t>
      </w:r>
    </w:p>
    <w:p w14:paraId="2BD5C862" w14:textId="43753291" w:rsidR="00E733A3" w:rsidRDefault="00E733A3" w:rsidP="00E733A3">
      <w:pPr>
        <w:widowControl/>
        <w:autoSpaceDE/>
        <w:autoSpaceDN/>
        <w:bidi/>
        <w:spacing w:line="276" w:lineRule="auto"/>
        <w:ind w:right="-3"/>
        <w:rPr>
          <w:rFonts w:cs="Calibri"/>
          <w:sz w:val="28"/>
          <w:szCs w:val="28"/>
          <w:rtl/>
          <w:lang w:bidi="ar-IQ"/>
        </w:rPr>
      </w:pPr>
    </w:p>
    <w:p w14:paraId="64645346" w14:textId="684C58CC" w:rsidR="00E733A3" w:rsidRPr="00E733A3" w:rsidRDefault="00E733A3" w:rsidP="00E733A3">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ثانياً: الرصانة والكفاءة الفنية</w:t>
      </w:r>
    </w:p>
    <w:p w14:paraId="09C28EB5" w14:textId="77777777" w:rsidR="00E733A3" w:rsidRDefault="00E733A3" w:rsidP="00E733A3">
      <w:pPr>
        <w:widowControl/>
        <w:autoSpaceDE/>
        <w:autoSpaceDN/>
        <w:bidi/>
        <w:spacing w:line="276" w:lineRule="auto"/>
        <w:ind w:right="-3"/>
        <w:rPr>
          <w:rFonts w:cs="Calibri"/>
          <w:sz w:val="28"/>
          <w:szCs w:val="28"/>
          <w:rtl/>
          <w:lang w:bidi="ar-IQ"/>
        </w:rPr>
      </w:pPr>
      <w:r w:rsidRPr="00E733A3">
        <w:rPr>
          <w:rFonts w:cs="Calibri" w:hint="cs"/>
          <w:b/>
          <w:bCs/>
          <w:sz w:val="28"/>
          <w:szCs w:val="28"/>
          <w:rtl/>
          <w:lang w:bidi="ar-IQ"/>
        </w:rPr>
        <w:t xml:space="preserve">- </w:t>
      </w:r>
      <w:r w:rsidRPr="00E733A3">
        <w:rPr>
          <w:rFonts w:cs="Calibri"/>
          <w:b/>
          <w:bCs/>
          <w:sz w:val="28"/>
          <w:szCs w:val="28"/>
          <w:rtl/>
          <w:lang w:bidi="ar-IQ"/>
        </w:rPr>
        <w:t>السمعة والمكانة:</w:t>
      </w:r>
      <w:r w:rsidRPr="00E733A3">
        <w:rPr>
          <w:rFonts w:cs="Calibri"/>
          <w:sz w:val="28"/>
          <w:szCs w:val="28"/>
          <w:rtl/>
          <w:lang w:bidi="ar-IQ"/>
        </w:rPr>
        <w:t xml:space="preserve"> ترتيب الجامعة في التصنيفات العالمية (إذا كان شريكاً أكاديمياً) أو حجم الحصة السوقية والخبرة (إذا كان شريكاً تجارياً).</w:t>
      </w:r>
    </w:p>
    <w:p w14:paraId="0221ABC9" w14:textId="1E014A6E" w:rsidR="00E733A3" w:rsidRPr="00E733A3" w:rsidRDefault="00E733A3" w:rsidP="00E733A3">
      <w:pPr>
        <w:widowControl/>
        <w:autoSpaceDE/>
        <w:autoSpaceDN/>
        <w:bidi/>
        <w:spacing w:line="276" w:lineRule="auto"/>
        <w:ind w:right="-3"/>
        <w:rPr>
          <w:rFonts w:cs="Calibri"/>
          <w:sz w:val="28"/>
          <w:szCs w:val="28"/>
          <w:rtl/>
          <w:lang w:bidi="ar-IQ"/>
        </w:rPr>
      </w:pPr>
      <w:r>
        <w:rPr>
          <w:rFonts w:cs="Calibri" w:hint="cs"/>
          <w:b/>
          <w:bCs/>
          <w:sz w:val="28"/>
          <w:szCs w:val="28"/>
          <w:rtl/>
          <w:lang w:bidi="ar-IQ"/>
        </w:rPr>
        <w:t xml:space="preserve">- </w:t>
      </w:r>
      <w:r w:rsidRPr="00E733A3">
        <w:rPr>
          <w:rFonts w:cs="Calibri"/>
          <w:b/>
          <w:bCs/>
          <w:sz w:val="28"/>
          <w:szCs w:val="28"/>
          <w:rtl/>
          <w:lang w:bidi="ar-IQ"/>
        </w:rPr>
        <w:t>الكادر البشري واللوجستي:</w:t>
      </w:r>
      <w:r w:rsidRPr="00E733A3">
        <w:rPr>
          <w:rFonts w:cs="Calibri"/>
          <w:sz w:val="28"/>
          <w:szCs w:val="28"/>
          <w:rtl/>
          <w:lang w:bidi="ar-IQ"/>
        </w:rPr>
        <w:t xml:space="preserve"> توفر المؤهلات والخبرات التخصصية والبنية التحتية القادرة على تلبية متطلبات الجامعة.</w:t>
      </w:r>
    </w:p>
    <w:p w14:paraId="51ADCE0D" w14:textId="32912525" w:rsidR="00B63690" w:rsidRDefault="00B63690" w:rsidP="00B63690">
      <w:pPr>
        <w:widowControl/>
        <w:autoSpaceDE/>
        <w:autoSpaceDN/>
        <w:bidi/>
        <w:spacing w:line="276" w:lineRule="auto"/>
        <w:ind w:right="-3"/>
        <w:rPr>
          <w:rFonts w:cs="Calibri"/>
          <w:sz w:val="28"/>
          <w:szCs w:val="28"/>
          <w:rtl/>
          <w:lang w:bidi="ar-IQ"/>
        </w:rPr>
      </w:pPr>
    </w:p>
    <w:p w14:paraId="054AC55A" w14:textId="3BAA24E1" w:rsidR="00E733A3" w:rsidRDefault="00E733A3" w:rsidP="00E733A3">
      <w:pPr>
        <w:widowControl/>
        <w:autoSpaceDE/>
        <w:autoSpaceDN/>
        <w:bidi/>
        <w:spacing w:line="276" w:lineRule="auto"/>
        <w:ind w:right="-3"/>
        <w:rPr>
          <w:rFonts w:cs="Calibri"/>
          <w:sz w:val="28"/>
          <w:szCs w:val="28"/>
          <w:rtl/>
          <w:lang w:bidi="ar-IQ"/>
        </w:rPr>
      </w:pPr>
    </w:p>
    <w:p w14:paraId="4009BFE1" w14:textId="4B7CB891" w:rsidR="00E733A3" w:rsidRPr="00E733A3" w:rsidRDefault="00E733A3" w:rsidP="00E733A3">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ثالثاً: القيمة المضافة لجامعة العين</w:t>
      </w:r>
    </w:p>
    <w:p w14:paraId="38C33D42" w14:textId="66555FB1" w:rsidR="00E733A3" w:rsidRDefault="00E733A3" w:rsidP="00E733A3">
      <w:pPr>
        <w:widowControl/>
        <w:autoSpaceDE/>
        <w:autoSpaceDN/>
        <w:bidi/>
        <w:spacing w:line="276" w:lineRule="auto"/>
        <w:ind w:right="-3"/>
        <w:rPr>
          <w:rFonts w:cs="Calibri"/>
          <w:sz w:val="28"/>
          <w:szCs w:val="28"/>
          <w:rtl/>
          <w:lang w:bidi="ar-IQ"/>
        </w:rPr>
      </w:pPr>
      <w:r w:rsidRPr="00E733A3">
        <w:rPr>
          <w:rFonts w:cs="Calibri" w:hint="cs"/>
          <w:b/>
          <w:bCs/>
          <w:sz w:val="28"/>
          <w:szCs w:val="28"/>
          <w:rtl/>
          <w:lang w:bidi="ar-IQ"/>
        </w:rPr>
        <w:t xml:space="preserve">- </w:t>
      </w:r>
      <w:r w:rsidRPr="00E733A3">
        <w:rPr>
          <w:rFonts w:cs="Calibri"/>
          <w:b/>
          <w:bCs/>
          <w:sz w:val="28"/>
          <w:szCs w:val="28"/>
          <w:rtl/>
          <w:lang w:bidi="ar-IQ"/>
        </w:rPr>
        <w:t>التدريب والتوظيف:</w:t>
      </w:r>
      <w:r w:rsidRPr="00E733A3">
        <w:rPr>
          <w:rFonts w:cs="Calibri"/>
          <w:sz w:val="28"/>
          <w:szCs w:val="28"/>
          <w:rtl/>
          <w:lang w:bidi="ar-IQ"/>
        </w:rPr>
        <w:t xml:space="preserve"> مدى قدرة الجهة على توفير فرص تدريب ميداني حقيقي لطلبة جامعة العين، وتوظيف الخريجين.</w:t>
      </w:r>
    </w:p>
    <w:p w14:paraId="0955B23E" w14:textId="7444EFBA" w:rsidR="00E733A3" w:rsidRPr="00E733A3" w:rsidRDefault="00E733A3" w:rsidP="00E733A3">
      <w:pPr>
        <w:widowControl/>
        <w:autoSpaceDE/>
        <w:autoSpaceDN/>
        <w:bidi/>
        <w:spacing w:line="276" w:lineRule="auto"/>
        <w:ind w:right="-3"/>
        <w:rPr>
          <w:rFonts w:cs="Calibri"/>
          <w:sz w:val="28"/>
          <w:szCs w:val="28"/>
          <w:rtl/>
          <w:lang w:bidi="ar-IQ"/>
        </w:rPr>
      </w:pPr>
      <w:r>
        <w:rPr>
          <w:rFonts w:cs="Calibri" w:hint="cs"/>
          <w:b/>
          <w:bCs/>
          <w:sz w:val="28"/>
          <w:szCs w:val="28"/>
          <w:rtl/>
          <w:lang w:bidi="ar-IQ"/>
        </w:rPr>
        <w:t xml:space="preserve">- </w:t>
      </w:r>
      <w:r w:rsidRPr="00E733A3">
        <w:rPr>
          <w:rFonts w:cs="Calibri"/>
          <w:b/>
          <w:bCs/>
          <w:sz w:val="28"/>
          <w:szCs w:val="28"/>
          <w:rtl/>
          <w:lang w:bidi="ar-IQ"/>
        </w:rPr>
        <w:t>البحث العلمي:</w:t>
      </w:r>
      <w:r w:rsidRPr="00E733A3">
        <w:rPr>
          <w:rFonts w:cs="Calibri"/>
          <w:sz w:val="28"/>
          <w:szCs w:val="28"/>
          <w:rtl/>
          <w:lang w:bidi="ar-IQ"/>
        </w:rPr>
        <w:t xml:space="preserve"> إمكانية تمويل البحوث المشتركة، أو توفير مختبرات متطورة للباحثين والتدريسيين.</w:t>
      </w:r>
    </w:p>
    <w:p w14:paraId="18327D99" w14:textId="53EEF7CD" w:rsidR="00B63690" w:rsidRPr="00E733A3" w:rsidRDefault="00B63690" w:rsidP="00B63690">
      <w:pPr>
        <w:widowControl/>
        <w:autoSpaceDE/>
        <w:autoSpaceDN/>
        <w:bidi/>
        <w:spacing w:line="276" w:lineRule="auto"/>
        <w:ind w:right="-3"/>
        <w:rPr>
          <w:rFonts w:cs="Calibri"/>
          <w:sz w:val="28"/>
          <w:szCs w:val="28"/>
          <w:rtl/>
          <w:lang w:bidi="ar-IQ"/>
        </w:rPr>
      </w:pPr>
    </w:p>
    <w:p w14:paraId="11A5496B" w14:textId="13AD9807" w:rsidR="00513DB2" w:rsidRDefault="00513DB2" w:rsidP="00513DB2">
      <w:pPr>
        <w:widowControl/>
        <w:autoSpaceDE/>
        <w:autoSpaceDN/>
        <w:bidi/>
        <w:spacing w:line="276" w:lineRule="auto"/>
        <w:ind w:right="-3"/>
        <w:rPr>
          <w:rFonts w:cs="Calibri"/>
          <w:sz w:val="28"/>
          <w:szCs w:val="28"/>
          <w:rtl/>
          <w:lang w:bidi="ar-IQ"/>
        </w:rPr>
      </w:pPr>
    </w:p>
    <w:p w14:paraId="520EC3EA" w14:textId="16684A24" w:rsidR="00E733A3" w:rsidRPr="00E733A3" w:rsidRDefault="00E733A3" w:rsidP="00E733A3">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رابعاً: الملاءة والاستقرار المالي</w:t>
      </w:r>
    </w:p>
    <w:p w14:paraId="05ADF5ED" w14:textId="6D78435E" w:rsidR="00E733A3" w:rsidRPr="00E733A3" w:rsidRDefault="00E733A3" w:rsidP="00E733A3">
      <w:pPr>
        <w:widowControl/>
        <w:autoSpaceDE/>
        <w:autoSpaceDN/>
        <w:bidi/>
        <w:spacing w:line="276" w:lineRule="auto"/>
        <w:ind w:right="-3"/>
        <w:rPr>
          <w:rFonts w:cs="Calibri"/>
          <w:sz w:val="28"/>
          <w:szCs w:val="28"/>
          <w:rtl/>
          <w:lang w:bidi="ar-IQ"/>
        </w:rPr>
      </w:pPr>
      <w:r>
        <w:rPr>
          <w:rFonts w:cs="Calibri" w:hint="cs"/>
          <w:b/>
          <w:bCs/>
          <w:sz w:val="28"/>
          <w:szCs w:val="28"/>
          <w:rtl/>
          <w:lang w:bidi="ar-IQ"/>
        </w:rPr>
        <w:t xml:space="preserve">- </w:t>
      </w:r>
      <w:r w:rsidRPr="00E733A3">
        <w:rPr>
          <w:rFonts w:cs="Calibri"/>
          <w:b/>
          <w:bCs/>
          <w:sz w:val="28"/>
          <w:szCs w:val="28"/>
          <w:rtl/>
          <w:lang w:bidi="ar-IQ"/>
        </w:rPr>
        <w:t>الحسابات الختامية:</w:t>
      </w:r>
      <w:r w:rsidRPr="00E733A3">
        <w:rPr>
          <w:rFonts w:cs="Calibri"/>
          <w:sz w:val="28"/>
          <w:szCs w:val="28"/>
          <w:rtl/>
          <w:lang w:bidi="ar-IQ"/>
        </w:rPr>
        <w:t xml:space="preserve"> القدرة المالية للجهة على الوفاء بالتزاماتها دون تعثر (خاصة في مشاريع المقاولات والتجهيز).</w:t>
      </w:r>
    </w:p>
    <w:p w14:paraId="1314CE60" w14:textId="77777777" w:rsidR="00513DB2" w:rsidRDefault="00513DB2" w:rsidP="00513DB2">
      <w:pPr>
        <w:widowControl/>
        <w:autoSpaceDE/>
        <w:autoSpaceDN/>
        <w:bidi/>
        <w:spacing w:line="276" w:lineRule="auto"/>
        <w:ind w:right="-3"/>
        <w:rPr>
          <w:rFonts w:cs="Calibri"/>
          <w:sz w:val="28"/>
          <w:szCs w:val="28"/>
          <w:rtl/>
          <w:lang w:bidi="ar-IQ"/>
        </w:rPr>
      </w:pPr>
    </w:p>
    <w:p w14:paraId="4B57C1A9" w14:textId="56EA2EC9" w:rsidR="00B63690" w:rsidRDefault="00B63690" w:rsidP="00B63690">
      <w:pPr>
        <w:widowControl/>
        <w:autoSpaceDE/>
        <w:autoSpaceDN/>
        <w:bidi/>
        <w:spacing w:line="276" w:lineRule="auto"/>
        <w:ind w:right="-3"/>
        <w:rPr>
          <w:rFonts w:cstheme="minorHAnsi"/>
          <w:sz w:val="28"/>
          <w:szCs w:val="28"/>
          <w:rtl/>
          <w:lang w:bidi="ar-IQ"/>
        </w:rPr>
      </w:pPr>
    </w:p>
    <w:p w14:paraId="7111C33D" w14:textId="517BDC6B" w:rsidR="00A40399" w:rsidRDefault="00A40399" w:rsidP="00A40399">
      <w:pPr>
        <w:widowControl/>
        <w:autoSpaceDE/>
        <w:autoSpaceDN/>
        <w:bidi/>
        <w:spacing w:line="276" w:lineRule="auto"/>
        <w:ind w:right="-3"/>
        <w:rPr>
          <w:rFonts w:cstheme="minorHAnsi"/>
          <w:sz w:val="28"/>
          <w:szCs w:val="28"/>
          <w:rtl/>
          <w:lang w:bidi="ar-IQ"/>
        </w:rPr>
      </w:pPr>
    </w:p>
    <w:p w14:paraId="17C3C605" w14:textId="4C907CCA" w:rsidR="00A40399" w:rsidRDefault="00A40399" w:rsidP="00A40399">
      <w:pPr>
        <w:widowControl/>
        <w:autoSpaceDE/>
        <w:autoSpaceDN/>
        <w:bidi/>
        <w:spacing w:line="276" w:lineRule="auto"/>
        <w:ind w:right="-3"/>
        <w:rPr>
          <w:rFonts w:cstheme="minorHAnsi"/>
          <w:sz w:val="28"/>
          <w:szCs w:val="28"/>
          <w:rtl/>
          <w:lang w:bidi="ar-IQ"/>
        </w:rPr>
      </w:pPr>
    </w:p>
    <w:p w14:paraId="5E103C74" w14:textId="2FEC1DA3" w:rsidR="00A40399" w:rsidRDefault="00A40399" w:rsidP="00A40399">
      <w:pPr>
        <w:widowControl/>
        <w:autoSpaceDE/>
        <w:autoSpaceDN/>
        <w:bidi/>
        <w:spacing w:line="276" w:lineRule="auto"/>
        <w:ind w:right="-3"/>
        <w:rPr>
          <w:rFonts w:cstheme="minorHAnsi"/>
          <w:sz w:val="28"/>
          <w:szCs w:val="28"/>
          <w:rtl/>
          <w:lang w:bidi="ar-IQ"/>
        </w:rPr>
      </w:pPr>
    </w:p>
    <w:p w14:paraId="1039B47C" w14:textId="10CDAA5A" w:rsidR="00A40399" w:rsidRDefault="00A40399" w:rsidP="00A40399">
      <w:pPr>
        <w:widowControl/>
        <w:autoSpaceDE/>
        <w:autoSpaceDN/>
        <w:bidi/>
        <w:spacing w:line="276" w:lineRule="auto"/>
        <w:ind w:right="-3"/>
        <w:rPr>
          <w:rFonts w:cstheme="minorHAnsi"/>
          <w:sz w:val="28"/>
          <w:szCs w:val="28"/>
          <w:rtl/>
          <w:lang w:bidi="ar-IQ"/>
        </w:rPr>
      </w:pPr>
    </w:p>
    <w:p w14:paraId="3D0D061A" w14:textId="3C370FC5" w:rsidR="00A40399" w:rsidRDefault="00A40399" w:rsidP="00A40399">
      <w:pPr>
        <w:widowControl/>
        <w:autoSpaceDE/>
        <w:autoSpaceDN/>
        <w:bidi/>
        <w:spacing w:line="276" w:lineRule="auto"/>
        <w:ind w:right="-3"/>
        <w:rPr>
          <w:rFonts w:cstheme="minorHAnsi"/>
          <w:sz w:val="28"/>
          <w:szCs w:val="28"/>
          <w:rtl/>
          <w:lang w:bidi="ar-IQ"/>
        </w:rPr>
      </w:pPr>
    </w:p>
    <w:p w14:paraId="2764C166" w14:textId="5F5C2ECF" w:rsidR="00A40399" w:rsidRDefault="00A40399" w:rsidP="00A40399">
      <w:pPr>
        <w:widowControl/>
        <w:autoSpaceDE/>
        <w:autoSpaceDN/>
        <w:bidi/>
        <w:spacing w:line="276" w:lineRule="auto"/>
        <w:ind w:right="-3"/>
        <w:rPr>
          <w:rFonts w:cstheme="minorHAnsi"/>
          <w:sz w:val="28"/>
          <w:szCs w:val="28"/>
          <w:rtl/>
          <w:lang w:bidi="ar-IQ"/>
        </w:rPr>
      </w:pPr>
    </w:p>
    <w:p w14:paraId="6E7CA359" w14:textId="3E93799B" w:rsidR="00A40399" w:rsidRDefault="00A40399" w:rsidP="00A40399">
      <w:pPr>
        <w:widowControl/>
        <w:autoSpaceDE/>
        <w:autoSpaceDN/>
        <w:bidi/>
        <w:spacing w:line="276" w:lineRule="auto"/>
        <w:ind w:right="-3"/>
        <w:rPr>
          <w:rFonts w:cstheme="minorHAnsi"/>
          <w:sz w:val="28"/>
          <w:szCs w:val="28"/>
          <w:rtl/>
          <w:lang w:bidi="ar-IQ"/>
        </w:rPr>
      </w:pPr>
    </w:p>
    <w:p w14:paraId="3AACF4EB" w14:textId="77777777" w:rsidR="00A40399" w:rsidRDefault="00A40399" w:rsidP="00A40399">
      <w:pPr>
        <w:widowControl/>
        <w:autoSpaceDE/>
        <w:autoSpaceDN/>
        <w:bidi/>
        <w:spacing w:line="276" w:lineRule="auto"/>
        <w:ind w:right="-3"/>
        <w:rPr>
          <w:rFonts w:cstheme="minorHAnsi"/>
          <w:sz w:val="28"/>
          <w:szCs w:val="28"/>
          <w:rtl/>
          <w:lang w:bidi="ar-IQ"/>
        </w:rPr>
      </w:pPr>
    </w:p>
    <w:p w14:paraId="73C73456" w14:textId="77777777" w:rsidR="00A40399" w:rsidRPr="00B63690" w:rsidRDefault="00A40399" w:rsidP="00A40399">
      <w:pPr>
        <w:widowControl/>
        <w:autoSpaceDE/>
        <w:autoSpaceDN/>
        <w:bidi/>
        <w:spacing w:line="276" w:lineRule="auto"/>
        <w:ind w:right="-3"/>
        <w:rPr>
          <w:rFonts w:cstheme="minorHAnsi"/>
          <w:sz w:val="28"/>
          <w:szCs w:val="28"/>
          <w:rtl/>
          <w:lang w:bidi="ar-IQ"/>
        </w:rPr>
      </w:pPr>
    </w:p>
    <w:p w14:paraId="64A4899F" w14:textId="3E9309D8" w:rsidR="00C50D88" w:rsidRPr="007335AD" w:rsidRDefault="00E733A3" w:rsidP="00C50D88">
      <w:pPr>
        <w:widowControl/>
        <w:autoSpaceDE/>
        <w:autoSpaceDN/>
        <w:bidi/>
        <w:spacing w:line="276" w:lineRule="auto"/>
        <w:ind w:right="-3"/>
        <w:rPr>
          <w:rFonts w:cstheme="minorHAnsi"/>
          <w:b/>
          <w:bCs/>
          <w:color w:val="C00000"/>
          <w:sz w:val="36"/>
          <w:szCs w:val="36"/>
          <w:rtl/>
          <w:lang w:bidi="ar-IQ"/>
        </w:rPr>
      </w:pPr>
      <w:r w:rsidRPr="00E733A3">
        <w:rPr>
          <w:rFonts w:cs="Calibri"/>
          <w:b/>
          <w:bCs/>
          <w:color w:val="C00000"/>
          <w:sz w:val="36"/>
          <w:szCs w:val="36"/>
          <w:rtl/>
          <w:lang w:bidi="ar-IQ"/>
        </w:rPr>
        <w:t>الخطوات الإجرائية للتصنيف</w:t>
      </w:r>
      <w:r w:rsidR="00C50D88">
        <w:rPr>
          <w:rFonts w:cstheme="minorHAnsi" w:hint="cs"/>
          <w:b/>
          <w:bCs/>
          <w:color w:val="C00000"/>
          <w:sz w:val="36"/>
          <w:szCs w:val="36"/>
          <w:rtl/>
          <w:lang w:bidi="ar-IQ"/>
        </w:rPr>
        <w:t>:</w:t>
      </w:r>
    </w:p>
    <w:p w14:paraId="62FD4345" w14:textId="76236A13" w:rsidR="00B63690" w:rsidRDefault="00E733A3" w:rsidP="00B63690">
      <w:pPr>
        <w:widowControl/>
        <w:autoSpaceDE/>
        <w:autoSpaceDN/>
        <w:bidi/>
        <w:spacing w:line="276" w:lineRule="auto"/>
        <w:ind w:right="-3"/>
        <w:rPr>
          <w:rFonts w:cs="Calibri"/>
          <w:sz w:val="28"/>
          <w:szCs w:val="28"/>
          <w:rtl/>
          <w:lang w:bidi="ar-IQ"/>
        </w:rPr>
      </w:pPr>
      <w:r w:rsidRPr="00E733A3">
        <w:rPr>
          <w:rFonts w:cs="Calibri"/>
          <w:sz w:val="28"/>
          <w:szCs w:val="28"/>
          <w:rtl/>
          <w:lang w:bidi="ar-IQ"/>
        </w:rPr>
        <w:t>تتم عملية التصنيف والاعتماد عبر سلسلة من الخطوات المتسلسلة والموثقة إدارياً:</w:t>
      </w:r>
    </w:p>
    <w:p w14:paraId="47A94440" w14:textId="77777777" w:rsidR="00E733A3" w:rsidRPr="00E733A3" w:rsidRDefault="00E733A3" w:rsidP="00E733A3">
      <w:pPr>
        <w:widowControl/>
        <w:autoSpaceDE/>
        <w:autoSpaceDN/>
        <w:bidi/>
        <w:spacing w:line="276" w:lineRule="auto"/>
        <w:ind w:right="-3"/>
        <w:rPr>
          <w:rFonts w:cs="Calibri"/>
          <w:sz w:val="28"/>
          <w:szCs w:val="28"/>
          <w:rtl/>
          <w:lang w:bidi="ar-IQ"/>
        </w:rPr>
      </w:pPr>
    </w:p>
    <w:p w14:paraId="47CB17A8" w14:textId="77777777" w:rsidR="00E733A3" w:rsidRPr="00E733A3" w:rsidRDefault="00E733A3" w:rsidP="00B63690">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الخطوة الأولى: تقديم الطلب وجمع البيانات</w:t>
      </w:r>
    </w:p>
    <w:p w14:paraId="50556114" w14:textId="15AB6A2B" w:rsidR="00E733A3" w:rsidRPr="00E733A3" w:rsidRDefault="00E733A3" w:rsidP="00E733A3">
      <w:pPr>
        <w:widowControl/>
        <w:autoSpaceDE/>
        <w:autoSpaceDN/>
        <w:bidi/>
        <w:spacing w:line="276" w:lineRule="auto"/>
        <w:ind w:right="-3"/>
        <w:rPr>
          <w:rFonts w:cs="Calibri"/>
          <w:sz w:val="28"/>
          <w:szCs w:val="28"/>
          <w:rtl/>
          <w:lang w:bidi="ar-IQ"/>
        </w:rPr>
      </w:pPr>
      <w:r>
        <w:rPr>
          <w:rFonts w:cs="Calibri" w:hint="cs"/>
          <w:sz w:val="28"/>
          <w:szCs w:val="28"/>
          <w:rtl/>
          <w:lang w:bidi="ar-IQ"/>
        </w:rPr>
        <w:t xml:space="preserve">- </w:t>
      </w:r>
      <w:r w:rsidRPr="00E733A3">
        <w:rPr>
          <w:rFonts w:cs="Calibri"/>
          <w:sz w:val="28"/>
          <w:szCs w:val="28"/>
          <w:rtl/>
          <w:lang w:bidi="ar-IQ"/>
        </w:rPr>
        <w:t>تقوم الكلية أو القسم المعني برفع طلب الرغبة في التعاون مع الجهة الخارجية إلى (قسم العلاقات العامة والبعثات) أو (قسم المشتريات).</w:t>
      </w:r>
    </w:p>
    <w:p w14:paraId="4BCAF41A" w14:textId="7D4117F1" w:rsidR="00E733A3" w:rsidRPr="00E733A3" w:rsidRDefault="00E733A3" w:rsidP="00E733A3">
      <w:pPr>
        <w:widowControl/>
        <w:autoSpaceDE/>
        <w:autoSpaceDN/>
        <w:bidi/>
        <w:spacing w:line="276" w:lineRule="auto"/>
        <w:ind w:right="-3"/>
        <w:rPr>
          <w:rFonts w:cs="Calibri"/>
          <w:sz w:val="28"/>
          <w:szCs w:val="28"/>
          <w:rtl/>
          <w:lang w:bidi="ar-IQ"/>
        </w:rPr>
      </w:pPr>
      <w:r>
        <w:rPr>
          <w:rFonts w:cs="Calibri" w:hint="cs"/>
          <w:sz w:val="28"/>
          <w:szCs w:val="28"/>
          <w:rtl/>
          <w:lang w:bidi="ar-IQ"/>
        </w:rPr>
        <w:t xml:space="preserve">- </w:t>
      </w:r>
      <w:r w:rsidRPr="00E733A3">
        <w:rPr>
          <w:rFonts w:cs="Calibri"/>
          <w:sz w:val="28"/>
          <w:szCs w:val="28"/>
          <w:rtl/>
          <w:lang w:bidi="ar-IQ"/>
        </w:rPr>
        <w:t>يُلزم الشريك الخارجي بملء "استمارة معلومات الشريك" وإرفاق وثائقه الرسمية وسيرته الذاتية</w:t>
      </w:r>
    </w:p>
    <w:p w14:paraId="0EC2D7C2" w14:textId="203DF39F" w:rsidR="00B63690" w:rsidRPr="00E733A3" w:rsidRDefault="00B63690" w:rsidP="00B63690">
      <w:pPr>
        <w:widowControl/>
        <w:autoSpaceDE/>
        <w:autoSpaceDN/>
        <w:bidi/>
        <w:spacing w:line="276" w:lineRule="auto"/>
        <w:ind w:right="-3"/>
        <w:rPr>
          <w:rFonts w:cs="Calibri"/>
          <w:sz w:val="28"/>
          <w:szCs w:val="28"/>
          <w:rtl/>
          <w:lang w:bidi="ar-IQ"/>
        </w:rPr>
      </w:pPr>
    </w:p>
    <w:p w14:paraId="58E6A2E4" w14:textId="77777777" w:rsidR="00E733A3" w:rsidRPr="00E733A3" w:rsidRDefault="00E733A3" w:rsidP="00513DB2">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الخطوة الثانية: التدقيق والتقييم الفني</w:t>
      </w:r>
    </w:p>
    <w:p w14:paraId="03B7DDD4" w14:textId="3DFF98D0" w:rsidR="00513DB2" w:rsidRDefault="00E733A3" w:rsidP="00E733A3">
      <w:pPr>
        <w:widowControl/>
        <w:autoSpaceDE/>
        <w:autoSpaceDN/>
        <w:bidi/>
        <w:spacing w:line="276" w:lineRule="auto"/>
        <w:ind w:right="-3"/>
        <w:rPr>
          <w:rFonts w:cs="Calibri"/>
          <w:sz w:val="28"/>
          <w:szCs w:val="28"/>
          <w:rtl/>
          <w:lang w:bidi="ar-IQ"/>
        </w:rPr>
      </w:pPr>
      <w:r>
        <w:rPr>
          <w:rFonts w:cs="Calibri" w:hint="cs"/>
          <w:sz w:val="28"/>
          <w:szCs w:val="28"/>
          <w:rtl/>
          <w:lang w:bidi="ar-IQ"/>
        </w:rPr>
        <w:t xml:space="preserve">- </w:t>
      </w:r>
      <w:r w:rsidRPr="00E733A3">
        <w:rPr>
          <w:rFonts w:cs="Calibri"/>
          <w:sz w:val="28"/>
          <w:szCs w:val="28"/>
          <w:rtl/>
          <w:lang w:bidi="ar-IQ"/>
        </w:rPr>
        <w:t>تُحال الملفات إلى لجنة تصنيف الجهات الخارجية (التي تضم ممثلين من قسم ضمان الجودة، الشؤون القانونية، والقسم المالي</w:t>
      </w:r>
      <w:r w:rsidR="00F115CD">
        <w:rPr>
          <w:rFonts w:cs="Calibri" w:hint="cs"/>
          <w:sz w:val="28"/>
          <w:szCs w:val="28"/>
          <w:rtl/>
          <w:lang w:bidi="ar-IQ"/>
        </w:rPr>
        <w:t>،</w:t>
      </w:r>
      <w:bookmarkStart w:id="0" w:name="_GoBack"/>
      <w:bookmarkEnd w:id="0"/>
      <w:r w:rsidR="00F115CD" w:rsidRPr="00F115CD">
        <w:rPr>
          <w:rFonts w:cs="Calibri"/>
          <w:sz w:val="28"/>
          <w:szCs w:val="28"/>
          <w:rtl/>
          <w:lang w:bidi="ar-IQ"/>
        </w:rPr>
        <w:t xml:space="preserve"> </w:t>
      </w:r>
      <w:r w:rsidR="00F115CD" w:rsidRPr="00E733A3">
        <w:rPr>
          <w:rFonts w:cs="Calibri"/>
          <w:sz w:val="28"/>
          <w:szCs w:val="28"/>
          <w:rtl/>
          <w:lang w:bidi="ar-IQ"/>
        </w:rPr>
        <w:t>قسم العلاقات العامة والبعثات</w:t>
      </w:r>
      <w:r w:rsidRPr="00E733A3">
        <w:rPr>
          <w:rFonts w:cs="Calibri"/>
          <w:sz w:val="28"/>
          <w:szCs w:val="28"/>
          <w:rtl/>
          <w:lang w:bidi="ar-IQ"/>
        </w:rPr>
        <w:t>).</w:t>
      </w:r>
    </w:p>
    <w:p w14:paraId="2950D640" w14:textId="1D382234" w:rsidR="00E733A3" w:rsidRDefault="00E733A3" w:rsidP="00E733A3">
      <w:pPr>
        <w:widowControl/>
        <w:autoSpaceDE/>
        <w:autoSpaceDN/>
        <w:bidi/>
        <w:spacing w:line="276" w:lineRule="auto"/>
        <w:ind w:right="-3"/>
        <w:rPr>
          <w:rFonts w:cs="Calibri"/>
          <w:sz w:val="28"/>
          <w:szCs w:val="28"/>
          <w:rtl/>
          <w:lang w:bidi="ar-IQ"/>
        </w:rPr>
      </w:pPr>
    </w:p>
    <w:p w14:paraId="4DA50731" w14:textId="77777777" w:rsidR="00E733A3" w:rsidRPr="00E733A3" w:rsidRDefault="00E733A3" w:rsidP="00E733A3">
      <w:pPr>
        <w:widowControl/>
        <w:autoSpaceDE/>
        <w:autoSpaceDN/>
        <w:bidi/>
        <w:spacing w:line="276" w:lineRule="auto"/>
        <w:ind w:right="-3"/>
        <w:rPr>
          <w:rFonts w:cs="Calibri"/>
          <w:b/>
          <w:bCs/>
          <w:color w:val="365F91" w:themeColor="accent1" w:themeShade="BF"/>
          <w:sz w:val="28"/>
          <w:szCs w:val="28"/>
          <w:rtl/>
          <w:lang w:bidi="ar-IQ"/>
        </w:rPr>
      </w:pPr>
      <w:r w:rsidRPr="00E733A3">
        <w:rPr>
          <w:rFonts w:cs="Calibri"/>
          <w:b/>
          <w:bCs/>
          <w:color w:val="365F91" w:themeColor="accent1" w:themeShade="BF"/>
          <w:sz w:val="28"/>
          <w:szCs w:val="28"/>
          <w:rtl/>
          <w:lang w:bidi="ar-IQ"/>
        </w:rPr>
        <w:t>الخطوة الثالثة: المصادقة والاعتماد</w:t>
      </w:r>
    </w:p>
    <w:p w14:paraId="796CEF7E" w14:textId="1F971333" w:rsidR="00E733A3" w:rsidRDefault="00E733A3" w:rsidP="00E733A3">
      <w:pPr>
        <w:widowControl/>
        <w:autoSpaceDE/>
        <w:autoSpaceDN/>
        <w:bidi/>
        <w:spacing w:line="276" w:lineRule="auto"/>
        <w:ind w:right="-3"/>
        <w:rPr>
          <w:rFonts w:cs="Calibri"/>
          <w:sz w:val="28"/>
          <w:szCs w:val="28"/>
          <w:rtl/>
          <w:lang w:bidi="ar-IQ"/>
        </w:rPr>
      </w:pPr>
      <w:r>
        <w:rPr>
          <w:rFonts w:cs="Calibri" w:hint="cs"/>
          <w:sz w:val="28"/>
          <w:szCs w:val="28"/>
          <w:rtl/>
          <w:lang w:bidi="ar-IQ"/>
        </w:rPr>
        <w:t xml:space="preserve">- </w:t>
      </w:r>
      <w:r w:rsidRPr="00E733A3">
        <w:rPr>
          <w:rFonts w:cs="Calibri"/>
          <w:sz w:val="28"/>
          <w:szCs w:val="28"/>
          <w:rtl/>
          <w:lang w:bidi="ar-IQ"/>
        </w:rPr>
        <w:t>ترفع اللجنة توصياتها إلى مجلس الجامعة أو المساعد العلمي/الإداري (حسب الصلاحيات) للمصادقة على تصنيف الجهة.</w:t>
      </w:r>
    </w:p>
    <w:p w14:paraId="0D84ED46" w14:textId="01C83CFC" w:rsidR="00E733A3" w:rsidRDefault="00E733A3" w:rsidP="00E733A3">
      <w:pPr>
        <w:widowControl/>
        <w:autoSpaceDE/>
        <w:autoSpaceDN/>
        <w:bidi/>
        <w:spacing w:line="276" w:lineRule="auto"/>
        <w:ind w:right="-3"/>
        <w:rPr>
          <w:rFonts w:cs="Calibri"/>
          <w:sz w:val="28"/>
          <w:szCs w:val="28"/>
          <w:rtl/>
          <w:lang w:bidi="ar-IQ"/>
        </w:rPr>
      </w:pPr>
      <w:r>
        <w:rPr>
          <w:rFonts w:cs="Calibri" w:hint="cs"/>
          <w:sz w:val="28"/>
          <w:szCs w:val="28"/>
          <w:rtl/>
          <w:lang w:bidi="ar-IQ"/>
        </w:rPr>
        <w:t xml:space="preserve">- </w:t>
      </w:r>
      <w:r w:rsidRPr="00E733A3">
        <w:rPr>
          <w:rFonts w:cs="Calibri"/>
          <w:sz w:val="28"/>
          <w:szCs w:val="28"/>
          <w:rtl/>
          <w:lang w:bidi="ar-IQ"/>
        </w:rPr>
        <w:t>يتم إدخال البيانات في "قاعدة بيانات الشركاء المعتمدين" للجامعة.</w:t>
      </w:r>
    </w:p>
    <w:p w14:paraId="79D83E86" w14:textId="77E3969C" w:rsidR="00E733A3" w:rsidRDefault="00E733A3" w:rsidP="00E733A3">
      <w:pPr>
        <w:widowControl/>
        <w:autoSpaceDE/>
        <w:autoSpaceDN/>
        <w:bidi/>
        <w:spacing w:line="276" w:lineRule="auto"/>
        <w:ind w:right="-3"/>
        <w:rPr>
          <w:rFonts w:cs="Calibri"/>
          <w:sz w:val="28"/>
          <w:szCs w:val="28"/>
          <w:rtl/>
          <w:lang w:bidi="ar-IQ"/>
        </w:rPr>
      </w:pPr>
    </w:p>
    <w:p w14:paraId="7115E038" w14:textId="6F47C6CB" w:rsidR="00E733A3" w:rsidRPr="00A40399" w:rsidRDefault="00E733A3" w:rsidP="00E733A3">
      <w:pPr>
        <w:widowControl/>
        <w:autoSpaceDE/>
        <w:autoSpaceDN/>
        <w:bidi/>
        <w:spacing w:line="276" w:lineRule="auto"/>
        <w:ind w:right="-3"/>
        <w:rPr>
          <w:rFonts w:cs="Calibri"/>
          <w:b/>
          <w:bCs/>
          <w:color w:val="365F91" w:themeColor="accent1" w:themeShade="BF"/>
          <w:sz w:val="28"/>
          <w:szCs w:val="28"/>
          <w:rtl/>
          <w:lang w:bidi="ar-IQ"/>
        </w:rPr>
      </w:pPr>
    </w:p>
    <w:p w14:paraId="382009E6" w14:textId="77777777" w:rsidR="00A40399" w:rsidRPr="00A40399" w:rsidRDefault="00E733A3" w:rsidP="00E733A3">
      <w:pPr>
        <w:widowControl/>
        <w:autoSpaceDE/>
        <w:autoSpaceDN/>
        <w:bidi/>
        <w:spacing w:line="276" w:lineRule="auto"/>
        <w:ind w:right="-3"/>
        <w:rPr>
          <w:rFonts w:cs="Calibri"/>
          <w:b/>
          <w:bCs/>
          <w:color w:val="365F91" w:themeColor="accent1" w:themeShade="BF"/>
          <w:sz w:val="28"/>
          <w:szCs w:val="28"/>
          <w:rtl/>
          <w:lang w:bidi="ar-IQ"/>
        </w:rPr>
      </w:pPr>
      <w:r w:rsidRPr="00A40399">
        <w:rPr>
          <w:rFonts w:cs="Calibri"/>
          <w:b/>
          <w:bCs/>
          <w:color w:val="365F91" w:themeColor="accent1" w:themeShade="BF"/>
          <w:sz w:val="28"/>
          <w:szCs w:val="28"/>
          <w:rtl/>
          <w:lang w:bidi="ar-IQ"/>
        </w:rPr>
        <w:t>الخطوة الرابعة: الصياغة القانونية والتعاقد</w:t>
      </w:r>
    </w:p>
    <w:p w14:paraId="2FA23CBA" w14:textId="7A7D5D0C" w:rsidR="00E733A3" w:rsidRDefault="00A40399" w:rsidP="00A40399">
      <w:pPr>
        <w:widowControl/>
        <w:autoSpaceDE/>
        <w:autoSpaceDN/>
        <w:bidi/>
        <w:spacing w:line="276" w:lineRule="auto"/>
        <w:ind w:right="-3"/>
        <w:rPr>
          <w:rFonts w:cs="Calibri"/>
          <w:sz w:val="28"/>
          <w:szCs w:val="28"/>
          <w:rtl/>
          <w:lang w:bidi="ar-IQ"/>
        </w:rPr>
      </w:pPr>
      <w:r>
        <w:rPr>
          <w:rFonts w:cs="Calibri" w:hint="cs"/>
          <w:sz w:val="28"/>
          <w:szCs w:val="28"/>
          <w:rtl/>
          <w:lang w:bidi="ar-IQ"/>
        </w:rPr>
        <w:t xml:space="preserve">- </w:t>
      </w:r>
      <w:r w:rsidR="00E733A3" w:rsidRPr="00E733A3">
        <w:rPr>
          <w:rFonts w:cs="Calibri"/>
          <w:sz w:val="28"/>
          <w:szCs w:val="28"/>
          <w:rtl/>
          <w:lang w:bidi="ar-IQ"/>
        </w:rPr>
        <w:t>يتولى قسم الشؤون القانونية صياغة العقد أو مذكرة التفاهم بما يتوافق مع الفئة الممنوحة للجهة وضمان حقوق الجامعة.</w:t>
      </w:r>
    </w:p>
    <w:p w14:paraId="36679F01" w14:textId="404BB6C4" w:rsidR="00A40399" w:rsidRDefault="00A40399" w:rsidP="00A40399">
      <w:pPr>
        <w:widowControl/>
        <w:autoSpaceDE/>
        <w:autoSpaceDN/>
        <w:bidi/>
        <w:spacing w:line="276" w:lineRule="auto"/>
        <w:ind w:right="-3"/>
        <w:rPr>
          <w:rFonts w:cs="Calibri"/>
          <w:sz w:val="28"/>
          <w:szCs w:val="28"/>
          <w:rtl/>
          <w:lang w:bidi="ar-IQ"/>
        </w:rPr>
      </w:pPr>
    </w:p>
    <w:p w14:paraId="5F4E1B37" w14:textId="77777777" w:rsidR="00A40399" w:rsidRPr="00A40399" w:rsidRDefault="00A40399" w:rsidP="00A40399">
      <w:pPr>
        <w:widowControl/>
        <w:autoSpaceDE/>
        <w:autoSpaceDN/>
        <w:bidi/>
        <w:spacing w:line="276" w:lineRule="auto"/>
        <w:ind w:right="-3"/>
        <w:rPr>
          <w:rFonts w:cs="Calibri"/>
          <w:b/>
          <w:bCs/>
          <w:color w:val="365F91" w:themeColor="accent1" w:themeShade="BF"/>
          <w:sz w:val="28"/>
          <w:szCs w:val="28"/>
          <w:rtl/>
          <w:lang w:bidi="ar-IQ"/>
        </w:rPr>
      </w:pPr>
      <w:r w:rsidRPr="00A40399">
        <w:rPr>
          <w:rFonts w:cs="Calibri"/>
          <w:b/>
          <w:bCs/>
          <w:color w:val="365F91" w:themeColor="accent1" w:themeShade="BF"/>
          <w:sz w:val="28"/>
          <w:szCs w:val="28"/>
          <w:rtl/>
          <w:lang w:bidi="ar-IQ"/>
        </w:rPr>
        <w:t>الخطوة الخامسة: المراجعة والتحديث الدوري</w:t>
      </w:r>
    </w:p>
    <w:p w14:paraId="33AF4908" w14:textId="228FCA8B" w:rsidR="00A40399" w:rsidRPr="00A40399" w:rsidRDefault="00A40399" w:rsidP="00A40399">
      <w:pPr>
        <w:widowControl/>
        <w:autoSpaceDE/>
        <w:autoSpaceDN/>
        <w:bidi/>
        <w:spacing w:line="276" w:lineRule="auto"/>
        <w:ind w:right="-3"/>
        <w:rPr>
          <w:rFonts w:cs="Calibri"/>
          <w:sz w:val="28"/>
          <w:szCs w:val="28"/>
          <w:rtl/>
          <w:lang w:bidi="ar-IQ"/>
        </w:rPr>
      </w:pPr>
      <w:r>
        <w:rPr>
          <w:rFonts w:cs="Calibri" w:hint="cs"/>
          <w:sz w:val="28"/>
          <w:szCs w:val="28"/>
          <w:rtl/>
          <w:lang w:bidi="ar-IQ"/>
        </w:rPr>
        <w:t>- ت</w:t>
      </w:r>
      <w:r w:rsidRPr="00A40399">
        <w:rPr>
          <w:rFonts w:cs="Calibri"/>
          <w:sz w:val="28"/>
          <w:szCs w:val="28"/>
          <w:rtl/>
          <w:lang w:bidi="ar-IQ"/>
        </w:rPr>
        <w:t>خضع كافة الجهات المصنفة لمراجعة سنوية لإعادة تقييم أدائها، حيث يمكن ترقية فئة الجهة في حال تميزها، أو خفض تصنيفها في حال تقصيرها.</w:t>
      </w:r>
    </w:p>
    <w:p w14:paraId="1E218D07" w14:textId="082C14F8" w:rsidR="00513DB2" w:rsidRDefault="00513DB2" w:rsidP="00513DB2">
      <w:pPr>
        <w:widowControl/>
        <w:autoSpaceDE/>
        <w:autoSpaceDN/>
        <w:bidi/>
        <w:spacing w:line="276" w:lineRule="auto"/>
        <w:ind w:right="-3"/>
        <w:rPr>
          <w:rFonts w:cs="Calibri"/>
          <w:sz w:val="28"/>
          <w:szCs w:val="28"/>
          <w:rtl/>
          <w:lang w:bidi="ar-IQ"/>
        </w:rPr>
      </w:pPr>
    </w:p>
    <w:p w14:paraId="1E2D3641" w14:textId="2537AF83" w:rsidR="00513DB2" w:rsidRDefault="00513DB2" w:rsidP="00513DB2">
      <w:pPr>
        <w:widowControl/>
        <w:autoSpaceDE/>
        <w:autoSpaceDN/>
        <w:bidi/>
        <w:spacing w:line="276" w:lineRule="auto"/>
        <w:ind w:right="-3"/>
        <w:rPr>
          <w:rFonts w:cs="Calibri"/>
          <w:sz w:val="28"/>
          <w:szCs w:val="28"/>
          <w:rtl/>
          <w:lang w:bidi="ar-IQ"/>
        </w:rPr>
      </w:pPr>
    </w:p>
    <w:p w14:paraId="64550297" w14:textId="2C513811" w:rsidR="00A40399" w:rsidRDefault="00A40399" w:rsidP="00A40399">
      <w:pPr>
        <w:widowControl/>
        <w:autoSpaceDE/>
        <w:autoSpaceDN/>
        <w:bidi/>
        <w:spacing w:line="276" w:lineRule="auto"/>
        <w:ind w:right="-3"/>
        <w:rPr>
          <w:rFonts w:cs="Calibri"/>
          <w:sz w:val="28"/>
          <w:szCs w:val="28"/>
          <w:rtl/>
          <w:lang w:bidi="ar-IQ"/>
        </w:rPr>
      </w:pPr>
    </w:p>
    <w:p w14:paraId="42E0BC84" w14:textId="42ACF3B6" w:rsidR="00A40399" w:rsidRDefault="00A40399" w:rsidP="00A40399">
      <w:pPr>
        <w:widowControl/>
        <w:autoSpaceDE/>
        <w:autoSpaceDN/>
        <w:bidi/>
        <w:spacing w:line="276" w:lineRule="auto"/>
        <w:ind w:right="-3"/>
        <w:rPr>
          <w:rFonts w:cs="Calibri"/>
          <w:sz w:val="28"/>
          <w:szCs w:val="28"/>
          <w:rtl/>
          <w:lang w:bidi="ar-IQ"/>
        </w:rPr>
      </w:pPr>
    </w:p>
    <w:p w14:paraId="000E6C35" w14:textId="4459CD9F" w:rsidR="00A40399" w:rsidRDefault="00A40399" w:rsidP="00A40399">
      <w:pPr>
        <w:widowControl/>
        <w:autoSpaceDE/>
        <w:autoSpaceDN/>
        <w:bidi/>
        <w:spacing w:line="276" w:lineRule="auto"/>
        <w:ind w:right="-3"/>
        <w:rPr>
          <w:rFonts w:cs="Calibri"/>
          <w:sz w:val="28"/>
          <w:szCs w:val="28"/>
          <w:rtl/>
          <w:lang w:bidi="ar-IQ"/>
        </w:rPr>
      </w:pPr>
    </w:p>
    <w:p w14:paraId="44323896" w14:textId="55B1A237" w:rsidR="00A40399" w:rsidRDefault="00A40399" w:rsidP="00A40399">
      <w:pPr>
        <w:widowControl/>
        <w:autoSpaceDE/>
        <w:autoSpaceDN/>
        <w:bidi/>
        <w:spacing w:line="276" w:lineRule="auto"/>
        <w:ind w:right="-3"/>
        <w:rPr>
          <w:rFonts w:cs="Calibri"/>
          <w:sz w:val="28"/>
          <w:szCs w:val="28"/>
          <w:rtl/>
          <w:lang w:bidi="ar-IQ"/>
        </w:rPr>
      </w:pPr>
    </w:p>
    <w:p w14:paraId="1AA8FC03" w14:textId="5FD8C55F" w:rsidR="00A40399" w:rsidRDefault="00A40399" w:rsidP="00A40399">
      <w:pPr>
        <w:widowControl/>
        <w:autoSpaceDE/>
        <w:autoSpaceDN/>
        <w:bidi/>
        <w:spacing w:line="276" w:lineRule="auto"/>
        <w:ind w:right="-3"/>
        <w:rPr>
          <w:rFonts w:cs="Calibri"/>
          <w:sz w:val="28"/>
          <w:szCs w:val="28"/>
          <w:rtl/>
          <w:lang w:bidi="ar-IQ"/>
        </w:rPr>
      </w:pPr>
    </w:p>
    <w:p w14:paraId="1A18B5E4" w14:textId="4106A047" w:rsidR="00A40399" w:rsidRDefault="00A40399" w:rsidP="00A40399">
      <w:pPr>
        <w:widowControl/>
        <w:autoSpaceDE/>
        <w:autoSpaceDN/>
        <w:bidi/>
        <w:spacing w:line="276" w:lineRule="auto"/>
        <w:ind w:right="-3"/>
        <w:rPr>
          <w:rFonts w:cs="Calibri"/>
          <w:sz w:val="28"/>
          <w:szCs w:val="28"/>
          <w:rtl/>
          <w:lang w:bidi="ar-IQ"/>
        </w:rPr>
      </w:pPr>
    </w:p>
    <w:p w14:paraId="363FA354" w14:textId="426997B2" w:rsidR="00A40399" w:rsidRDefault="00A40399" w:rsidP="00A40399">
      <w:pPr>
        <w:widowControl/>
        <w:autoSpaceDE/>
        <w:autoSpaceDN/>
        <w:bidi/>
        <w:spacing w:line="276" w:lineRule="auto"/>
        <w:ind w:right="-3"/>
        <w:rPr>
          <w:rFonts w:cs="Calibri"/>
          <w:sz w:val="28"/>
          <w:szCs w:val="28"/>
          <w:rtl/>
          <w:lang w:bidi="ar-IQ"/>
        </w:rPr>
      </w:pPr>
    </w:p>
    <w:p w14:paraId="67ED5AC2" w14:textId="17BFAF2D" w:rsidR="00A40399" w:rsidRDefault="00A40399" w:rsidP="00A40399">
      <w:pPr>
        <w:widowControl/>
        <w:autoSpaceDE/>
        <w:autoSpaceDN/>
        <w:bidi/>
        <w:spacing w:line="276" w:lineRule="auto"/>
        <w:ind w:right="-3"/>
        <w:rPr>
          <w:rFonts w:cs="Calibri"/>
          <w:sz w:val="28"/>
          <w:szCs w:val="28"/>
          <w:rtl/>
          <w:lang w:bidi="ar-IQ"/>
        </w:rPr>
      </w:pPr>
    </w:p>
    <w:p w14:paraId="2FB01E00" w14:textId="127BB8E0" w:rsidR="00A40399" w:rsidRDefault="00A40399" w:rsidP="00A40399">
      <w:pPr>
        <w:widowControl/>
        <w:autoSpaceDE/>
        <w:autoSpaceDN/>
        <w:bidi/>
        <w:spacing w:line="276" w:lineRule="auto"/>
        <w:ind w:right="-3"/>
        <w:rPr>
          <w:rFonts w:cs="Calibri"/>
          <w:sz w:val="28"/>
          <w:szCs w:val="28"/>
          <w:rtl/>
          <w:lang w:bidi="ar-IQ"/>
        </w:rPr>
      </w:pPr>
    </w:p>
    <w:p w14:paraId="08CD049F" w14:textId="6A881B3A" w:rsidR="00A40399" w:rsidRDefault="00A40399" w:rsidP="00A40399">
      <w:pPr>
        <w:widowControl/>
        <w:autoSpaceDE/>
        <w:autoSpaceDN/>
        <w:bidi/>
        <w:spacing w:line="276" w:lineRule="auto"/>
        <w:ind w:right="-3"/>
        <w:rPr>
          <w:rFonts w:cs="Calibri"/>
          <w:sz w:val="28"/>
          <w:szCs w:val="28"/>
          <w:rtl/>
          <w:lang w:bidi="ar-IQ"/>
        </w:rPr>
      </w:pPr>
    </w:p>
    <w:p w14:paraId="22E4DC55" w14:textId="77777777" w:rsidR="00513DB2" w:rsidRPr="00B63690" w:rsidRDefault="00513DB2" w:rsidP="00513DB2">
      <w:pPr>
        <w:widowControl/>
        <w:autoSpaceDE/>
        <w:autoSpaceDN/>
        <w:bidi/>
        <w:spacing w:line="276" w:lineRule="auto"/>
        <w:ind w:right="-3"/>
        <w:rPr>
          <w:rFonts w:cs="Calibri"/>
          <w:sz w:val="28"/>
          <w:szCs w:val="28"/>
          <w:rtl/>
          <w:lang w:bidi="ar-IQ"/>
        </w:rPr>
      </w:pPr>
    </w:p>
    <w:p w14:paraId="10D70055" w14:textId="5FE06241" w:rsidR="00013343" w:rsidRPr="00513DB2" w:rsidRDefault="00A40399" w:rsidP="00A40399">
      <w:pPr>
        <w:widowControl/>
        <w:autoSpaceDE/>
        <w:autoSpaceDN/>
        <w:bidi/>
        <w:spacing w:line="276" w:lineRule="auto"/>
        <w:ind w:right="-3"/>
        <w:rPr>
          <w:rFonts w:cs="Calibri"/>
          <w:sz w:val="28"/>
          <w:szCs w:val="28"/>
          <w:rtl/>
          <w:lang w:bidi="ar-IQ"/>
        </w:rPr>
      </w:pPr>
      <w:r>
        <w:rPr>
          <w:rFonts w:cs="Calibri"/>
          <w:b/>
          <w:bCs/>
          <w:color w:val="C00000"/>
          <w:sz w:val="36"/>
          <w:szCs w:val="36"/>
          <w:rtl/>
          <w:lang w:bidi="ar-IQ"/>
        </w:rPr>
        <w:t>إدارة المخاطر وتعارض المصال</w:t>
      </w:r>
      <w:r>
        <w:rPr>
          <w:rFonts w:cs="Calibri" w:hint="cs"/>
          <w:b/>
          <w:bCs/>
          <w:color w:val="C00000"/>
          <w:sz w:val="36"/>
          <w:szCs w:val="36"/>
          <w:rtl/>
          <w:lang w:bidi="ar-IQ"/>
        </w:rPr>
        <w:t>ح:</w:t>
      </w:r>
    </w:p>
    <w:p w14:paraId="30D5018E" w14:textId="3E264DDA" w:rsidR="00013343" w:rsidRDefault="00013343" w:rsidP="00013343">
      <w:pPr>
        <w:widowControl/>
        <w:autoSpaceDE/>
        <w:autoSpaceDN/>
        <w:bidi/>
        <w:spacing w:line="276" w:lineRule="auto"/>
        <w:ind w:right="-3"/>
        <w:rPr>
          <w:rFonts w:cs="Calibri"/>
          <w:sz w:val="28"/>
          <w:szCs w:val="28"/>
          <w:rtl/>
          <w:lang w:bidi="ar-IQ"/>
        </w:rPr>
      </w:pPr>
    </w:p>
    <w:p w14:paraId="7E3C3D64" w14:textId="38D9BE14" w:rsidR="00A40399" w:rsidRDefault="00A40399" w:rsidP="00A40399">
      <w:pPr>
        <w:widowControl/>
        <w:autoSpaceDE/>
        <w:autoSpaceDN/>
        <w:bidi/>
        <w:spacing w:line="360" w:lineRule="auto"/>
        <w:ind w:right="-3"/>
        <w:rPr>
          <w:rFonts w:cs="Calibri"/>
          <w:sz w:val="28"/>
          <w:szCs w:val="28"/>
          <w:rtl/>
          <w:lang w:bidi="ar-IQ"/>
        </w:rPr>
      </w:pPr>
      <w:r>
        <w:rPr>
          <w:rFonts w:cs="Calibri" w:hint="cs"/>
          <w:b/>
          <w:bCs/>
          <w:sz w:val="28"/>
          <w:szCs w:val="28"/>
          <w:rtl/>
          <w:lang w:bidi="ar-IQ"/>
        </w:rPr>
        <w:t xml:space="preserve">- </w:t>
      </w:r>
      <w:r w:rsidRPr="00A40399">
        <w:rPr>
          <w:rFonts w:cs="Calibri"/>
          <w:b/>
          <w:bCs/>
          <w:sz w:val="28"/>
          <w:szCs w:val="28"/>
          <w:rtl/>
          <w:lang w:bidi="ar-IQ"/>
        </w:rPr>
        <w:t>الإفصاح عن تعارض المصالح:</w:t>
      </w:r>
      <w:r w:rsidRPr="00A40399">
        <w:rPr>
          <w:rFonts w:cs="Calibri"/>
          <w:sz w:val="28"/>
          <w:szCs w:val="28"/>
          <w:rtl/>
          <w:lang w:bidi="ar-IQ"/>
        </w:rPr>
        <w:t xml:space="preserve"> يُلزم أعضاء لجنة التصنيف والمسؤولين في الجامعة بالإفصاح خطياً عن أي صلة قرابة، أو مصلحة مالية، أو استشارية تجمعهم بالجهة الخارجية الصادر بحقها قرار التصنيف.</w:t>
      </w:r>
    </w:p>
    <w:p w14:paraId="3533C24A" w14:textId="71DA2E3E" w:rsidR="00A40399" w:rsidRDefault="00A40399" w:rsidP="00A40399">
      <w:pPr>
        <w:widowControl/>
        <w:autoSpaceDE/>
        <w:autoSpaceDN/>
        <w:bidi/>
        <w:spacing w:line="360" w:lineRule="auto"/>
        <w:ind w:right="-3"/>
        <w:rPr>
          <w:rFonts w:cs="Calibri"/>
          <w:sz w:val="28"/>
          <w:szCs w:val="28"/>
          <w:rtl/>
          <w:lang w:bidi="ar-IQ"/>
        </w:rPr>
      </w:pPr>
      <w:r>
        <w:rPr>
          <w:rFonts w:cs="Calibri" w:hint="cs"/>
          <w:b/>
          <w:bCs/>
          <w:sz w:val="28"/>
          <w:szCs w:val="28"/>
          <w:rtl/>
          <w:lang w:bidi="ar-IQ"/>
        </w:rPr>
        <w:t xml:space="preserve">- </w:t>
      </w:r>
      <w:r w:rsidRPr="00A40399">
        <w:rPr>
          <w:rFonts w:cs="Calibri"/>
          <w:b/>
          <w:bCs/>
          <w:sz w:val="28"/>
          <w:szCs w:val="28"/>
          <w:rtl/>
          <w:lang w:bidi="ar-IQ"/>
        </w:rPr>
        <w:t>السرية وعدم الإفشاء:</w:t>
      </w:r>
      <w:r w:rsidRPr="00A40399">
        <w:rPr>
          <w:rFonts w:cs="Calibri"/>
          <w:sz w:val="28"/>
          <w:szCs w:val="28"/>
          <w:rtl/>
          <w:lang w:bidi="ar-IQ"/>
        </w:rPr>
        <w:t xml:space="preserve"> تُعد التقارير الصادرة عن لجنة التصنيف سرية للغاية، ولا يجوز إطلاع الأطراف الخارجية على تفاصيل نقاط التقييم إلا بالحدود المسموح بها قانوناً.</w:t>
      </w:r>
    </w:p>
    <w:p w14:paraId="5E856FCC" w14:textId="0A98DBDF" w:rsidR="00A40399" w:rsidRDefault="00A40399" w:rsidP="00A40399">
      <w:pPr>
        <w:widowControl/>
        <w:autoSpaceDE/>
        <w:autoSpaceDN/>
        <w:bidi/>
        <w:spacing w:line="360" w:lineRule="auto"/>
        <w:ind w:right="-3"/>
        <w:rPr>
          <w:rFonts w:cs="Calibri"/>
          <w:sz w:val="28"/>
          <w:szCs w:val="28"/>
          <w:rtl/>
          <w:lang w:bidi="ar-IQ"/>
        </w:rPr>
      </w:pPr>
      <w:r>
        <w:rPr>
          <w:rFonts w:cs="Calibri" w:hint="cs"/>
          <w:b/>
          <w:bCs/>
          <w:sz w:val="28"/>
          <w:szCs w:val="28"/>
          <w:rtl/>
          <w:lang w:bidi="ar-IQ"/>
        </w:rPr>
        <w:t xml:space="preserve">- </w:t>
      </w:r>
      <w:r w:rsidRPr="00A40399">
        <w:rPr>
          <w:rFonts w:cs="Calibri"/>
          <w:b/>
          <w:bCs/>
          <w:sz w:val="28"/>
          <w:szCs w:val="28"/>
          <w:rtl/>
          <w:lang w:bidi="ar-IQ"/>
        </w:rPr>
        <w:t>القائمة السوداء الداخلية:</w:t>
      </w:r>
      <w:r w:rsidRPr="00A40399">
        <w:rPr>
          <w:rFonts w:cs="Calibri"/>
          <w:sz w:val="28"/>
          <w:szCs w:val="28"/>
          <w:rtl/>
          <w:lang w:bidi="ar-IQ"/>
        </w:rPr>
        <w:t xml:space="preserve"> تُنشئ الجامعة سجلاً سرياً للجهات التي ثبت تلاعبها، أو تقديمها لمعلومات مضللة، أو إخلالها الجسيم بالعقود، ويُمنع التعامل معها لمدة لا تقل عن 3 سنوات.</w:t>
      </w:r>
    </w:p>
    <w:p w14:paraId="3C56A6BD" w14:textId="63476358" w:rsidR="00513DB2" w:rsidRDefault="00513DB2" w:rsidP="00513DB2">
      <w:pPr>
        <w:widowControl/>
        <w:autoSpaceDE/>
        <w:autoSpaceDN/>
        <w:bidi/>
        <w:spacing w:line="276" w:lineRule="auto"/>
        <w:ind w:right="-3"/>
        <w:rPr>
          <w:rFonts w:cs="Calibri"/>
          <w:sz w:val="28"/>
          <w:szCs w:val="28"/>
          <w:rtl/>
          <w:lang w:bidi="ar-IQ"/>
        </w:rPr>
      </w:pPr>
    </w:p>
    <w:p w14:paraId="1AA9D173" w14:textId="310AE8F4" w:rsidR="00513DB2" w:rsidRDefault="00513DB2" w:rsidP="00513DB2">
      <w:pPr>
        <w:widowControl/>
        <w:autoSpaceDE/>
        <w:autoSpaceDN/>
        <w:bidi/>
        <w:spacing w:line="276" w:lineRule="auto"/>
        <w:ind w:right="-3"/>
        <w:rPr>
          <w:rFonts w:cs="Calibri"/>
          <w:sz w:val="28"/>
          <w:szCs w:val="28"/>
          <w:rtl/>
          <w:lang w:bidi="ar-IQ"/>
        </w:rPr>
      </w:pPr>
    </w:p>
    <w:p w14:paraId="0A97A944" w14:textId="77777777" w:rsidR="00513DB2" w:rsidRDefault="00513DB2" w:rsidP="00513DB2">
      <w:pPr>
        <w:widowControl/>
        <w:autoSpaceDE/>
        <w:autoSpaceDN/>
        <w:bidi/>
        <w:spacing w:line="276" w:lineRule="auto"/>
        <w:ind w:right="-3"/>
        <w:rPr>
          <w:rFonts w:cs="Calibri"/>
          <w:sz w:val="28"/>
          <w:szCs w:val="28"/>
          <w:rtl/>
          <w:lang w:bidi="ar-IQ"/>
        </w:rPr>
      </w:pPr>
    </w:p>
    <w:p w14:paraId="226252B0" w14:textId="6F2B3252" w:rsidR="00513DB2" w:rsidRDefault="00513DB2" w:rsidP="00513DB2">
      <w:pPr>
        <w:widowControl/>
        <w:autoSpaceDE/>
        <w:autoSpaceDN/>
        <w:bidi/>
        <w:spacing w:line="276" w:lineRule="auto"/>
        <w:ind w:right="-3"/>
        <w:rPr>
          <w:rFonts w:cs="Calibri"/>
          <w:sz w:val="28"/>
          <w:szCs w:val="28"/>
          <w:rtl/>
          <w:lang w:bidi="ar-IQ"/>
        </w:rPr>
      </w:pPr>
    </w:p>
    <w:p w14:paraId="680E4482" w14:textId="77777777" w:rsidR="00513DB2" w:rsidRPr="00013343" w:rsidRDefault="00513DB2" w:rsidP="00513DB2">
      <w:pPr>
        <w:widowControl/>
        <w:autoSpaceDE/>
        <w:autoSpaceDN/>
        <w:bidi/>
        <w:spacing w:line="276" w:lineRule="auto"/>
        <w:ind w:right="-3"/>
        <w:rPr>
          <w:rFonts w:cs="Calibri"/>
          <w:sz w:val="28"/>
          <w:szCs w:val="28"/>
          <w:rtl/>
          <w:lang w:bidi="ar-IQ"/>
        </w:rPr>
      </w:pPr>
    </w:p>
    <w:p w14:paraId="3AC19BC6" w14:textId="09868C6F" w:rsidR="00C50D88" w:rsidRDefault="00A572E3" w:rsidP="00A572E3">
      <w:pPr>
        <w:widowControl/>
        <w:autoSpaceDE/>
        <w:autoSpaceDN/>
        <w:bidi/>
        <w:spacing w:line="276" w:lineRule="auto"/>
        <w:ind w:right="-3"/>
        <w:rPr>
          <w:rFonts w:cstheme="minorHAnsi"/>
          <w:b/>
          <w:bCs/>
          <w:color w:val="C00000"/>
          <w:sz w:val="36"/>
          <w:szCs w:val="36"/>
          <w:rtl/>
          <w:lang w:bidi="ar-IQ"/>
        </w:rPr>
      </w:pPr>
      <w:r w:rsidRPr="00A572E3">
        <w:rPr>
          <w:rFonts w:cs="Calibri"/>
          <w:b/>
          <w:bCs/>
          <w:color w:val="C00000"/>
          <w:sz w:val="36"/>
          <w:szCs w:val="36"/>
          <w:rtl/>
          <w:lang w:bidi="ar-IQ"/>
        </w:rPr>
        <w:t>التزامات الجهة الخارجية المصنفة</w:t>
      </w:r>
      <w:r w:rsidR="00C50D88">
        <w:rPr>
          <w:rFonts w:cstheme="minorHAnsi" w:hint="cs"/>
          <w:b/>
          <w:bCs/>
          <w:color w:val="C00000"/>
          <w:sz w:val="36"/>
          <w:szCs w:val="36"/>
          <w:rtl/>
          <w:lang w:bidi="ar-IQ"/>
        </w:rPr>
        <w:t>:</w:t>
      </w:r>
    </w:p>
    <w:p w14:paraId="03B25942" w14:textId="77777777" w:rsidR="00513DB2" w:rsidRDefault="00513DB2" w:rsidP="00513DB2">
      <w:pPr>
        <w:widowControl/>
        <w:autoSpaceDE/>
        <w:autoSpaceDN/>
        <w:bidi/>
        <w:spacing w:line="276" w:lineRule="auto"/>
        <w:ind w:right="-3"/>
        <w:rPr>
          <w:rFonts w:cs="Calibri"/>
          <w:sz w:val="28"/>
          <w:szCs w:val="28"/>
          <w:rtl/>
          <w:lang w:bidi="ar-IQ"/>
        </w:rPr>
      </w:pPr>
    </w:p>
    <w:p w14:paraId="62AEDBC9" w14:textId="77777777" w:rsidR="00A572E3" w:rsidRDefault="00513DB2" w:rsidP="00A572E3">
      <w:pPr>
        <w:widowControl/>
        <w:autoSpaceDE/>
        <w:autoSpaceDN/>
        <w:bidi/>
        <w:spacing w:line="276" w:lineRule="auto"/>
        <w:ind w:right="-3"/>
        <w:rPr>
          <w:rFonts w:cs="Calibri"/>
          <w:sz w:val="28"/>
          <w:szCs w:val="28"/>
          <w:rtl/>
          <w:lang w:bidi="ar-IQ"/>
        </w:rPr>
      </w:pPr>
      <w:r w:rsidRPr="00A572E3">
        <w:rPr>
          <w:rFonts w:cs="Calibri" w:hint="cs"/>
          <w:b/>
          <w:bCs/>
          <w:sz w:val="28"/>
          <w:szCs w:val="28"/>
          <w:rtl/>
          <w:lang w:bidi="ar-IQ"/>
        </w:rPr>
        <w:t xml:space="preserve">- </w:t>
      </w:r>
      <w:r w:rsidR="00A572E3" w:rsidRPr="00A572E3">
        <w:rPr>
          <w:rFonts w:cs="Calibri"/>
          <w:b/>
          <w:bCs/>
          <w:sz w:val="28"/>
          <w:szCs w:val="28"/>
          <w:rtl/>
          <w:lang w:bidi="ar-IQ"/>
        </w:rPr>
        <w:t>تحديث البيانات:</w:t>
      </w:r>
      <w:r w:rsidR="00A572E3" w:rsidRPr="00A572E3">
        <w:rPr>
          <w:rFonts w:cs="Calibri"/>
          <w:sz w:val="28"/>
          <w:szCs w:val="28"/>
          <w:rtl/>
          <w:lang w:bidi="ar-IQ"/>
        </w:rPr>
        <w:t xml:space="preserve"> إبلاغ الجامعة فوراً بأي تغيير يطرأ على وضعها القانوني، المالي، أو الفني (مثل تغيير الشركاء، أو فقدان رخصة العمل).</w:t>
      </w:r>
    </w:p>
    <w:p w14:paraId="55FCAD47" w14:textId="09E0BF3D" w:rsidR="00A572E3" w:rsidRDefault="00A572E3" w:rsidP="00A572E3">
      <w:pPr>
        <w:widowControl/>
        <w:autoSpaceDE/>
        <w:autoSpaceDN/>
        <w:bidi/>
        <w:spacing w:line="276" w:lineRule="auto"/>
        <w:ind w:right="-3"/>
        <w:rPr>
          <w:rFonts w:cs="Calibri"/>
          <w:sz w:val="28"/>
          <w:szCs w:val="28"/>
          <w:rtl/>
          <w:lang w:bidi="ar-IQ"/>
        </w:rPr>
      </w:pPr>
      <w:r w:rsidRPr="00A572E3">
        <w:rPr>
          <w:rFonts w:cs="Calibri" w:hint="cs"/>
          <w:b/>
          <w:bCs/>
          <w:sz w:val="28"/>
          <w:szCs w:val="28"/>
          <w:rtl/>
          <w:lang w:bidi="ar-IQ"/>
        </w:rPr>
        <w:t xml:space="preserve">- </w:t>
      </w:r>
      <w:r w:rsidRPr="00A572E3">
        <w:rPr>
          <w:rFonts w:cs="Calibri"/>
          <w:b/>
          <w:bCs/>
          <w:sz w:val="28"/>
          <w:szCs w:val="28"/>
          <w:rtl/>
          <w:lang w:bidi="ar-IQ"/>
        </w:rPr>
        <w:t>سرية المعلومات:</w:t>
      </w:r>
      <w:r w:rsidRPr="00A572E3">
        <w:rPr>
          <w:rFonts w:cs="Calibri"/>
          <w:sz w:val="28"/>
          <w:szCs w:val="28"/>
          <w:rtl/>
          <w:lang w:bidi="ar-IQ"/>
        </w:rPr>
        <w:t xml:space="preserve"> الحفاظ التام على سرية البيانات والمعلومات الخاصة بجامعة العين وبطلبتها، والتي يتم الاطلاع عليها أثناء فترة التعاون.</w:t>
      </w:r>
    </w:p>
    <w:p w14:paraId="30E3332B" w14:textId="1341008B" w:rsidR="00513DB2" w:rsidRPr="00A572E3" w:rsidRDefault="00A572E3" w:rsidP="00A572E3">
      <w:pPr>
        <w:widowControl/>
        <w:autoSpaceDE/>
        <w:autoSpaceDN/>
        <w:bidi/>
        <w:spacing w:line="276" w:lineRule="auto"/>
        <w:ind w:right="-3"/>
        <w:rPr>
          <w:rFonts w:cs="Calibri"/>
          <w:sz w:val="28"/>
          <w:szCs w:val="28"/>
          <w:rtl/>
          <w:lang w:bidi="ar-IQ"/>
        </w:rPr>
      </w:pPr>
      <w:r>
        <w:rPr>
          <w:rFonts w:cs="Calibri" w:hint="cs"/>
          <w:b/>
          <w:bCs/>
          <w:sz w:val="28"/>
          <w:szCs w:val="28"/>
          <w:rtl/>
          <w:lang w:bidi="ar-IQ"/>
        </w:rPr>
        <w:t xml:space="preserve">- </w:t>
      </w:r>
      <w:r w:rsidRPr="00A572E3">
        <w:rPr>
          <w:rFonts w:cs="Calibri"/>
          <w:b/>
          <w:bCs/>
          <w:sz w:val="28"/>
          <w:szCs w:val="28"/>
          <w:rtl/>
          <w:lang w:bidi="ar-IQ"/>
        </w:rPr>
        <w:t>المصداقية:</w:t>
      </w:r>
      <w:r w:rsidRPr="00A572E3">
        <w:rPr>
          <w:rFonts w:cs="Calibri"/>
          <w:sz w:val="28"/>
          <w:szCs w:val="28"/>
          <w:rtl/>
          <w:lang w:bidi="ar-IQ"/>
        </w:rPr>
        <w:t xml:space="preserve"> عدم استخدام اسم وشعار "جامعة العين" في أي إعلانات أو ترويج تجاري للجهة الخارجية إلا بعد أخذ موافقة خطية صريحة من رئاسة الجامعة.</w:t>
      </w:r>
    </w:p>
    <w:p w14:paraId="75AF5FB0" w14:textId="63F6E875" w:rsidR="00513DB2" w:rsidRDefault="00513DB2" w:rsidP="00513DB2">
      <w:pPr>
        <w:widowControl/>
        <w:autoSpaceDE/>
        <w:autoSpaceDN/>
        <w:bidi/>
        <w:spacing w:line="276" w:lineRule="auto"/>
        <w:ind w:right="-3"/>
        <w:rPr>
          <w:rFonts w:cs="Calibri"/>
          <w:sz w:val="28"/>
          <w:szCs w:val="28"/>
          <w:rtl/>
          <w:lang w:bidi="ar-IQ"/>
        </w:rPr>
      </w:pPr>
    </w:p>
    <w:p w14:paraId="1240C4B9" w14:textId="2896DCC8" w:rsidR="00513DB2" w:rsidRDefault="00513DB2" w:rsidP="00513DB2">
      <w:pPr>
        <w:widowControl/>
        <w:autoSpaceDE/>
        <w:autoSpaceDN/>
        <w:bidi/>
        <w:spacing w:line="276" w:lineRule="auto"/>
        <w:ind w:right="-3"/>
        <w:rPr>
          <w:rFonts w:cs="Calibri"/>
          <w:sz w:val="28"/>
          <w:szCs w:val="28"/>
          <w:rtl/>
          <w:lang w:bidi="ar-IQ"/>
        </w:rPr>
      </w:pPr>
    </w:p>
    <w:p w14:paraId="3EA0BB20" w14:textId="77777777" w:rsidR="00513DB2" w:rsidRDefault="00513DB2" w:rsidP="00513DB2">
      <w:pPr>
        <w:widowControl/>
        <w:autoSpaceDE/>
        <w:autoSpaceDN/>
        <w:bidi/>
        <w:spacing w:line="276" w:lineRule="auto"/>
        <w:ind w:right="-3"/>
        <w:rPr>
          <w:rFonts w:cs="Calibri"/>
          <w:sz w:val="28"/>
          <w:szCs w:val="28"/>
          <w:rtl/>
          <w:lang w:bidi="ar-IQ"/>
        </w:rPr>
      </w:pPr>
    </w:p>
    <w:p w14:paraId="58D6DD7B" w14:textId="45FB96B1" w:rsidR="00513DB2" w:rsidRDefault="00513DB2" w:rsidP="00513DB2">
      <w:pPr>
        <w:widowControl/>
        <w:autoSpaceDE/>
        <w:autoSpaceDN/>
        <w:bidi/>
        <w:spacing w:line="276" w:lineRule="auto"/>
        <w:ind w:right="-3"/>
        <w:rPr>
          <w:rFonts w:cs="Calibri"/>
          <w:sz w:val="28"/>
          <w:szCs w:val="28"/>
          <w:rtl/>
          <w:lang w:bidi="ar-IQ"/>
        </w:rPr>
      </w:pPr>
    </w:p>
    <w:p w14:paraId="2CCDEC0B" w14:textId="1F6C2936" w:rsidR="00513DB2" w:rsidRDefault="00A572E3" w:rsidP="00A572E3">
      <w:pPr>
        <w:widowControl/>
        <w:autoSpaceDE/>
        <w:autoSpaceDN/>
        <w:bidi/>
        <w:spacing w:line="276" w:lineRule="auto"/>
        <w:ind w:right="-3"/>
        <w:rPr>
          <w:rFonts w:cstheme="minorHAnsi"/>
          <w:b/>
          <w:bCs/>
          <w:color w:val="C00000"/>
          <w:sz w:val="36"/>
          <w:szCs w:val="36"/>
          <w:rtl/>
          <w:lang w:bidi="ar-IQ"/>
        </w:rPr>
      </w:pPr>
      <w:r w:rsidRPr="00A572E3">
        <w:rPr>
          <w:rFonts w:cs="Calibri"/>
          <w:b/>
          <w:bCs/>
          <w:color w:val="C00000"/>
          <w:sz w:val="36"/>
          <w:szCs w:val="36"/>
          <w:rtl/>
          <w:lang w:bidi="ar-IQ"/>
        </w:rPr>
        <w:t>آليات فض النزاعات والخلافات</w:t>
      </w:r>
      <w:r w:rsidR="00513DB2">
        <w:rPr>
          <w:rFonts w:cstheme="minorHAnsi" w:hint="cs"/>
          <w:b/>
          <w:bCs/>
          <w:color w:val="C00000"/>
          <w:sz w:val="36"/>
          <w:szCs w:val="36"/>
          <w:rtl/>
          <w:lang w:bidi="ar-IQ"/>
        </w:rPr>
        <w:t>:</w:t>
      </w:r>
    </w:p>
    <w:p w14:paraId="5FD0EA6D" w14:textId="6CBE478A" w:rsidR="00513DB2" w:rsidRDefault="00513DB2" w:rsidP="00513DB2">
      <w:pPr>
        <w:widowControl/>
        <w:autoSpaceDE/>
        <w:autoSpaceDN/>
        <w:bidi/>
        <w:spacing w:line="276" w:lineRule="auto"/>
        <w:ind w:right="-3"/>
        <w:rPr>
          <w:rFonts w:cs="Calibri"/>
          <w:sz w:val="28"/>
          <w:szCs w:val="28"/>
          <w:rtl/>
          <w:lang w:bidi="ar-IQ"/>
        </w:rPr>
      </w:pPr>
    </w:p>
    <w:p w14:paraId="24E0AEB4" w14:textId="5548E6A5" w:rsidR="00A572E3" w:rsidRDefault="00513DB2" w:rsidP="00A572E3">
      <w:pPr>
        <w:widowControl/>
        <w:autoSpaceDE/>
        <w:autoSpaceDN/>
        <w:bidi/>
        <w:spacing w:line="360" w:lineRule="auto"/>
        <w:ind w:right="-3"/>
        <w:rPr>
          <w:rFonts w:cs="Calibri"/>
          <w:sz w:val="28"/>
          <w:szCs w:val="28"/>
          <w:rtl/>
          <w:lang w:bidi="ar-IQ"/>
        </w:rPr>
      </w:pPr>
      <w:r w:rsidRPr="00A572E3">
        <w:rPr>
          <w:rFonts w:cs="Calibri" w:hint="cs"/>
          <w:b/>
          <w:bCs/>
          <w:sz w:val="28"/>
          <w:szCs w:val="28"/>
          <w:rtl/>
          <w:lang w:bidi="ar-IQ"/>
        </w:rPr>
        <w:t xml:space="preserve">- </w:t>
      </w:r>
      <w:r w:rsidR="00A572E3" w:rsidRPr="00A572E3">
        <w:rPr>
          <w:rFonts w:cs="Calibri"/>
          <w:b/>
          <w:bCs/>
          <w:sz w:val="28"/>
          <w:szCs w:val="28"/>
          <w:rtl/>
          <w:lang w:bidi="ar-IQ"/>
        </w:rPr>
        <w:t>التسوية الودية:</w:t>
      </w:r>
      <w:r w:rsidR="00A572E3" w:rsidRPr="00A572E3">
        <w:rPr>
          <w:rFonts w:cs="Calibri"/>
          <w:sz w:val="28"/>
          <w:szCs w:val="28"/>
          <w:rtl/>
          <w:lang w:bidi="ar-IQ"/>
        </w:rPr>
        <w:t xml:space="preserve"> يتم عقد اجتماع مشترك بين </w:t>
      </w:r>
      <w:r w:rsidR="00A572E3">
        <w:rPr>
          <w:rFonts w:cs="Calibri"/>
          <w:sz w:val="28"/>
          <w:szCs w:val="28"/>
          <w:rtl/>
          <w:lang w:bidi="ar-IQ"/>
        </w:rPr>
        <w:t>الطرفين لمحاولة حل الخلاف ودياً</w:t>
      </w:r>
      <w:r w:rsidR="00A572E3">
        <w:rPr>
          <w:rFonts w:cs="Calibri" w:hint="cs"/>
          <w:sz w:val="28"/>
          <w:szCs w:val="28"/>
          <w:rtl/>
          <w:lang w:bidi="ar-IQ"/>
        </w:rPr>
        <w:t>.</w:t>
      </w:r>
    </w:p>
    <w:p w14:paraId="0656C9C9" w14:textId="71E696B3" w:rsidR="00A572E3" w:rsidRDefault="00A572E3" w:rsidP="00A572E3">
      <w:pPr>
        <w:widowControl/>
        <w:autoSpaceDE/>
        <w:autoSpaceDN/>
        <w:bidi/>
        <w:spacing w:line="360" w:lineRule="auto"/>
        <w:ind w:right="-3"/>
        <w:rPr>
          <w:rFonts w:cs="Calibri"/>
          <w:sz w:val="28"/>
          <w:szCs w:val="28"/>
          <w:rtl/>
          <w:lang w:bidi="ar-IQ"/>
        </w:rPr>
      </w:pPr>
      <w:r>
        <w:rPr>
          <w:rFonts w:cs="Calibri" w:hint="cs"/>
          <w:b/>
          <w:bCs/>
          <w:sz w:val="28"/>
          <w:szCs w:val="28"/>
          <w:rtl/>
          <w:lang w:bidi="ar-IQ"/>
        </w:rPr>
        <w:t xml:space="preserve">- </w:t>
      </w:r>
      <w:r w:rsidRPr="00A572E3">
        <w:rPr>
          <w:rFonts w:cs="Calibri"/>
          <w:b/>
          <w:bCs/>
          <w:sz w:val="28"/>
          <w:szCs w:val="28"/>
          <w:rtl/>
          <w:lang w:bidi="ar-IQ"/>
        </w:rPr>
        <w:t>الوساطة الإدارية:</w:t>
      </w:r>
      <w:r w:rsidRPr="00A572E3">
        <w:rPr>
          <w:rFonts w:cs="Calibri"/>
          <w:sz w:val="28"/>
          <w:szCs w:val="28"/>
          <w:rtl/>
          <w:lang w:bidi="ar-IQ"/>
        </w:rPr>
        <w:t xml:space="preserve"> يُحال الموضوع إلى جهة عليا (مثل وزارة التعليم العالي والبحث العلمي العراقية) إذا كان الطرف الآخر جهة أكاديمية محلية.</w:t>
      </w:r>
    </w:p>
    <w:p w14:paraId="3C8161C2" w14:textId="4A9023C5" w:rsidR="00513DB2" w:rsidRDefault="00513DB2" w:rsidP="00513DB2">
      <w:pPr>
        <w:widowControl/>
        <w:autoSpaceDE/>
        <w:autoSpaceDN/>
        <w:bidi/>
        <w:spacing w:line="276" w:lineRule="auto"/>
        <w:ind w:right="-3"/>
        <w:rPr>
          <w:rFonts w:cs="Calibri"/>
          <w:sz w:val="28"/>
          <w:szCs w:val="28"/>
          <w:rtl/>
          <w:lang w:bidi="ar-IQ"/>
        </w:rPr>
      </w:pPr>
    </w:p>
    <w:p w14:paraId="16B923AC" w14:textId="579A2E90" w:rsidR="00513DB2" w:rsidRDefault="00513DB2" w:rsidP="00513DB2">
      <w:pPr>
        <w:widowControl/>
        <w:autoSpaceDE/>
        <w:autoSpaceDN/>
        <w:bidi/>
        <w:spacing w:line="276" w:lineRule="auto"/>
        <w:ind w:right="-3"/>
        <w:rPr>
          <w:rFonts w:cs="Calibri"/>
          <w:sz w:val="28"/>
          <w:szCs w:val="28"/>
          <w:rtl/>
          <w:lang w:bidi="ar-IQ"/>
        </w:rPr>
      </w:pPr>
    </w:p>
    <w:p w14:paraId="50F9232D" w14:textId="3937BF38" w:rsidR="00513DB2" w:rsidRDefault="00513DB2" w:rsidP="00513DB2">
      <w:pPr>
        <w:widowControl/>
        <w:autoSpaceDE/>
        <w:autoSpaceDN/>
        <w:bidi/>
        <w:spacing w:line="276" w:lineRule="auto"/>
        <w:ind w:right="-3"/>
        <w:rPr>
          <w:rFonts w:cs="Calibri"/>
          <w:sz w:val="28"/>
          <w:szCs w:val="28"/>
          <w:rtl/>
          <w:lang w:bidi="ar-IQ"/>
        </w:rPr>
      </w:pPr>
    </w:p>
    <w:p w14:paraId="502A5360" w14:textId="7458F0D2" w:rsidR="00242FF0" w:rsidRPr="00242FF0" w:rsidRDefault="00242FF0" w:rsidP="00242FF0">
      <w:pPr>
        <w:widowControl/>
        <w:autoSpaceDE/>
        <w:autoSpaceDN/>
        <w:bidi/>
        <w:spacing w:line="276" w:lineRule="auto"/>
        <w:ind w:right="-3"/>
        <w:rPr>
          <w:rFonts w:cstheme="minorHAnsi"/>
          <w:sz w:val="28"/>
          <w:szCs w:val="28"/>
          <w:rtl/>
          <w:lang w:bidi="ar-IQ"/>
        </w:rPr>
      </w:pPr>
    </w:p>
    <w:sectPr w:rsidR="00242FF0" w:rsidRPr="00242FF0" w:rsidSect="00C214BF">
      <w:type w:val="continuous"/>
      <w:pgSz w:w="11907" w:h="16839" w:code="9"/>
      <w:pgMar w:top="540" w:right="480" w:bottom="360" w:left="5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37D59" w14:textId="77777777" w:rsidR="004F2E53" w:rsidRDefault="004F2E53" w:rsidP="00FC1AEE">
      <w:r>
        <w:separator/>
      </w:r>
    </w:p>
  </w:endnote>
  <w:endnote w:type="continuationSeparator" w:id="0">
    <w:p w14:paraId="7CE9B232" w14:textId="77777777" w:rsidR="004F2E53" w:rsidRDefault="004F2E53" w:rsidP="00FC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uhmeda Free">
    <w:altName w:val="Times New Roman"/>
    <w:charset w:val="B2"/>
    <w:family w:val="auto"/>
    <w:pitch w:val="variable"/>
    <w:sig w:usb0="00002000" w:usb1="0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Proxima Nova Rg">
    <w:altName w:val="Candara"/>
    <w:panose1 w:val="00000000000000000000"/>
    <w:charset w:val="00"/>
    <w:family w:val="modern"/>
    <w:notTrueType/>
    <w:pitch w:val="variable"/>
    <w:sig w:usb0="00000001"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192E7" w14:textId="77777777" w:rsidR="004F2E53" w:rsidRDefault="004F2E53" w:rsidP="00FC1AEE">
      <w:r>
        <w:separator/>
      </w:r>
    </w:p>
  </w:footnote>
  <w:footnote w:type="continuationSeparator" w:id="0">
    <w:p w14:paraId="5D2220C3" w14:textId="77777777" w:rsidR="004F2E53" w:rsidRDefault="004F2E53" w:rsidP="00FC1A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1E5"/>
    <w:multiLevelType w:val="hybridMultilevel"/>
    <w:tmpl w:val="E9D4F8EC"/>
    <w:lvl w:ilvl="0" w:tplc="61402AC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17545"/>
    <w:multiLevelType w:val="multilevel"/>
    <w:tmpl w:val="73806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C41BB"/>
    <w:multiLevelType w:val="multilevel"/>
    <w:tmpl w:val="B502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861F7"/>
    <w:multiLevelType w:val="multilevel"/>
    <w:tmpl w:val="12A6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9C182E"/>
    <w:multiLevelType w:val="multilevel"/>
    <w:tmpl w:val="9B60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53B09"/>
    <w:multiLevelType w:val="hybridMultilevel"/>
    <w:tmpl w:val="ECC2747A"/>
    <w:lvl w:ilvl="0" w:tplc="1E2251FE">
      <w:start w:val="55"/>
      <w:numFmt w:val="bullet"/>
      <w:lvlText w:val="-"/>
      <w:lvlJc w:val="left"/>
      <w:pPr>
        <w:ind w:left="720" w:hanging="360"/>
      </w:pPr>
      <w:rPr>
        <w:rFonts w:asciiTheme="minorHAnsi" w:eastAsiaTheme="minorHAnsi" w:hAnsiTheme="minorHAnsi" w:cs="Abuhmeda Fre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B341FE"/>
    <w:multiLevelType w:val="multilevel"/>
    <w:tmpl w:val="77C088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0A5A2B"/>
    <w:multiLevelType w:val="multilevel"/>
    <w:tmpl w:val="E97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E61A97"/>
    <w:multiLevelType w:val="hybridMultilevel"/>
    <w:tmpl w:val="F90864B2"/>
    <w:lvl w:ilvl="0" w:tplc="EBA01034">
      <w:start w:val="24"/>
      <w:numFmt w:val="bullet"/>
      <w:lvlText w:val="-"/>
      <w:lvlJc w:val="left"/>
      <w:pPr>
        <w:ind w:left="720" w:hanging="360"/>
      </w:pPr>
      <w:rPr>
        <w:rFonts w:asciiTheme="minorHAnsi" w:eastAsiaTheme="minorHAnsi" w:hAnsiTheme="minorHAnsi" w:cs="Abuhmeda Fre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4507C"/>
    <w:multiLevelType w:val="hybridMultilevel"/>
    <w:tmpl w:val="6B005B20"/>
    <w:lvl w:ilvl="0" w:tplc="3C8882AE">
      <w:start w:val="1"/>
      <w:numFmt w:val="decimal"/>
      <w:lvlText w:val="%1-"/>
      <w:lvlJc w:val="left"/>
      <w:pPr>
        <w:ind w:left="720" w:hanging="360"/>
      </w:pPr>
      <w:rPr>
        <w:rFonts w:asciiTheme="majorBidi" w:eastAsia="Calibri" w:hAnsiTheme="majorBid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10391F"/>
    <w:multiLevelType w:val="hybridMultilevel"/>
    <w:tmpl w:val="1D2ECB90"/>
    <w:lvl w:ilvl="0" w:tplc="E9864324">
      <w:start w:val="1"/>
      <w:numFmt w:val="bullet"/>
      <w:lvlText w:val="-"/>
      <w:lvlJc w:val="left"/>
      <w:pPr>
        <w:ind w:left="720" w:hanging="360"/>
      </w:pPr>
      <w:rPr>
        <w:rFonts w:asciiTheme="minorBidi" w:eastAsiaTheme="minorHAnsi" w:hAnsiTheme="minorBidi" w:cstheme="minorBidi"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860107"/>
    <w:multiLevelType w:val="multilevel"/>
    <w:tmpl w:val="D2F81B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1F6847"/>
    <w:multiLevelType w:val="multilevel"/>
    <w:tmpl w:val="9F064F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923A79"/>
    <w:multiLevelType w:val="multilevel"/>
    <w:tmpl w:val="6DD29B72"/>
    <w:lvl w:ilvl="0">
      <w:start w:val="1"/>
      <w:numFmt w:val="decimal"/>
      <w:lvlText w:val="%1."/>
      <w:lvlJc w:val="left"/>
      <w:pPr>
        <w:tabs>
          <w:tab w:val="num" w:pos="3600"/>
        </w:tabs>
        <w:ind w:left="3600" w:hanging="360"/>
      </w:pPr>
      <w:rPr>
        <w:sz w:val="28"/>
        <w:szCs w:val="28"/>
      </w:rPr>
    </w:lvl>
    <w:lvl w:ilvl="1">
      <w:start w:val="1"/>
      <w:numFmt w:val="decimal"/>
      <w:lvlText w:val="%2-"/>
      <w:lvlJc w:val="left"/>
      <w:pPr>
        <w:ind w:left="4320" w:hanging="360"/>
      </w:pPr>
      <w:rPr>
        <w:rFonts w:hint="default"/>
      </w:rPr>
    </w:lvl>
    <w:lvl w:ilvl="2" w:tentative="1">
      <w:start w:val="1"/>
      <w:numFmt w:val="decimal"/>
      <w:lvlText w:val="%3."/>
      <w:lvlJc w:val="left"/>
      <w:pPr>
        <w:tabs>
          <w:tab w:val="num" w:pos="5040"/>
        </w:tabs>
        <w:ind w:left="5040" w:hanging="360"/>
      </w:pPr>
    </w:lvl>
    <w:lvl w:ilvl="3" w:tentative="1">
      <w:start w:val="1"/>
      <w:numFmt w:val="decimal"/>
      <w:lvlText w:val="%4."/>
      <w:lvlJc w:val="left"/>
      <w:pPr>
        <w:tabs>
          <w:tab w:val="num" w:pos="5760"/>
        </w:tabs>
        <w:ind w:left="5760" w:hanging="360"/>
      </w:pPr>
    </w:lvl>
    <w:lvl w:ilvl="4" w:tentative="1">
      <w:start w:val="1"/>
      <w:numFmt w:val="decimal"/>
      <w:lvlText w:val="%5."/>
      <w:lvlJc w:val="left"/>
      <w:pPr>
        <w:tabs>
          <w:tab w:val="num" w:pos="6480"/>
        </w:tabs>
        <w:ind w:left="6480" w:hanging="360"/>
      </w:pPr>
    </w:lvl>
    <w:lvl w:ilvl="5" w:tentative="1">
      <w:start w:val="1"/>
      <w:numFmt w:val="decimal"/>
      <w:lvlText w:val="%6."/>
      <w:lvlJc w:val="left"/>
      <w:pPr>
        <w:tabs>
          <w:tab w:val="num" w:pos="7200"/>
        </w:tabs>
        <w:ind w:left="7200" w:hanging="360"/>
      </w:pPr>
    </w:lvl>
    <w:lvl w:ilvl="6" w:tentative="1">
      <w:start w:val="1"/>
      <w:numFmt w:val="decimal"/>
      <w:lvlText w:val="%7."/>
      <w:lvlJc w:val="left"/>
      <w:pPr>
        <w:tabs>
          <w:tab w:val="num" w:pos="7920"/>
        </w:tabs>
        <w:ind w:left="7920" w:hanging="360"/>
      </w:pPr>
    </w:lvl>
    <w:lvl w:ilvl="7" w:tentative="1">
      <w:start w:val="1"/>
      <w:numFmt w:val="decimal"/>
      <w:lvlText w:val="%8."/>
      <w:lvlJc w:val="left"/>
      <w:pPr>
        <w:tabs>
          <w:tab w:val="num" w:pos="8640"/>
        </w:tabs>
        <w:ind w:left="8640" w:hanging="360"/>
      </w:pPr>
    </w:lvl>
    <w:lvl w:ilvl="8" w:tentative="1">
      <w:start w:val="1"/>
      <w:numFmt w:val="decimal"/>
      <w:lvlText w:val="%9."/>
      <w:lvlJc w:val="left"/>
      <w:pPr>
        <w:tabs>
          <w:tab w:val="num" w:pos="9360"/>
        </w:tabs>
        <w:ind w:left="9360" w:hanging="360"/>
      </w:pPr>
    </w:lvl>
  </w:abstractNum>
  <w:abstractNum w:abstractNumId="14" w15:restartNumberingAfterBreak="0">
    <w:nsid w:val="6A0515AA"/>
    <w:multiLevelType w:val="hybridMultilevel"/>
    <w:tmpl w:val="26888BD4"/>
    <w:lvl w:ilvl="0" w:tplc="817CE692">
      <w:numFmt w:val="bullet"/>
      <w:lvlText w:val="-"/>
      <w:lvlJc w:val="left"/>
      <w:pPr>
        <w:ind w:left="720" w:hanging="360"/>
      </w:pPr>
      <w:rPr>
        <w:rFonts w:asciiTheme="minorHAnsi" w:eastAsiaTheme="minorHAnsi" w:hAnsiTheme="minorHAnsi" w:cs="Abuhmeda Fre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3D6095"/>
    <w:multiLevelType w:val="multilevel"/>
    <w:tmpl w:val="ED6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11242B"/>
    <w:multiLevelType w:val="hybridMultilevel"/>
    <w:tmpl w:val="3392E352"/>
    <w:lvl w:ilvl="0" w:tplc="FE56DA66">
      <w:start w:val="24"/>
      <w:numFmt w:val="bullet"/>
      <w:lvlText w:val="-"/>
      <w:lvlJc w:val="left"/>
      <w:pPr>
        <w:ind w:left="720" w:hanging="360"/>
      </w:pPr>
      <w:rPr>
        <w:rFonts w:asciiTheme="minorHAnsi" w:eastAsiaTheme="minorHAnsi" w:hAnsiTheme="minorHAnsi" w:cs="Abuhmeda Fre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891A0C"/>
    <w:multiLevelType w:val="hybridMultilevel"/>
    <w:tmpl w:val="E98AD2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1145D03"/>
    <w:multiLevelType w:val="multilevel"/>
    <w:tmpl w:val="145A1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6326D9"/>
    <w:multiLevelType w:val="multilevel"/>
    <w:tmpl w:val="A22CE692"/>
    <w:lvl w:ilvl="0">
      <w:start w:val="1"/>
      <w:numFmt w:val="upperRoman"/>
      <w:pStyle w:val="1"/>
      <w:lvlText w:val="%1."/>
      <w:lvlJc w:val="left"/>
      <w:pPr>
        <w:ind w:left="360" w:hanging="360"/>
      </w:pPr>
      <w:rPr>
        <w:rFonts w:hint="default"/>
      </w:rPr>
    </w:lvl>
    <w:lvl w:ilvl="1">
      <w:start w:val="1"/>
      <w:numFmt w:val="bullet"/>
      <w:pStyle w:val="2"/>
      <w:lvlText w:val="●"/>
      <w:lvlJc w:val="left"/>
      <w:pPr>
        <w:ind w:left="720" w:hanging="360"/>
      </w:pPr>
      <w:rPr>
        <w:rFonts w:asciiTheme="majorBidi" w:hAnsiTheme="majorBidi" w:cstheme="majorBidi" w:hint="default"/>
        <w:sz w:val="26"/>
        <w:szCs w:val="28"/>
      </w:rPr>
    </w:lvl>
    <w:lvl w:ilvl="2">
      <w:start w:val="1"/>
      <w:numFmt w:val="decimal"/>
      <w:pStyle w:val="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32930B4"/>
    <w:multiLevelType w:val="multilevel"/>
    <w:tmpl w:val="70AC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2D5B23"/>
    <w:multiLevelType w:val="multilevel"/>
    <w:tmpl w:val="1FF2C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0"/>
  </w:num>
  <w:num w:numId="3">
    <w:abstractNumId w:val="0"/>
  </w:num>
  <w:num w:numId="4">
    <w:abstractNumId w:val="9"/>
  </w:num>
  <w:num w:numId="5">
    <w:abstractNumId w:val="16"/>
  </w:num>
  <w:num w:numId="6">
    <w:abstractNumId w:val="14"/>
  </w:num>
  <w:num w:numId="7">
    <w:abstractNumId w:val="5"/>
  </w:num>
  <w:num w:numId="8">
    <w:abstractNumId w:val="8"/>
  </w:num>
  <w:num w:numId="9">
    <w:abstractNumId w:val="13"/>
  </w:num>
  <w:num w:numId="10">
    <w:abstractNumId w:val="15"/>
  </w:num>
  <w:num w:numId="11">
    <w:abstractNumId w:val="19"/>
  </w:num>
  <w:num w:numId="12">
    <w:abstractNumId w:val="12"/>
  </w:num>
  <w:num w:numId="13">
    <w:abstractNumId w:val="3"/>
  </w:num>
  <w:num w:numId="14">
    <w:abstractNumId w:val="20"/>
  </w:num>
  <w:num w:numId="15">
    <w:abstractNumId w:val="2"/>
  </w:num>
  <w:num w:numId="16">
    <w:abstractNumId w:val="7"/>
  </w:num>
  <w:num w:numId="17">
    <w:abstractNumId w:val="1"/>
  </w:num>
  <w:num w:numId="18">
    <w:abstractNumId w:val="21"/>
  </w:num>
  <w:num w:numId="19">
    <w:abstractNumId w:val="18"/>
  </w:num>
  <w:num w:numId="20">
    <w:abstractNumId w:val="6"/>
  </w:num>
  <w:num w:numId="21">
    <w:abstractNumId w:val="4"/>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C2"/>
    <w:rsid w:val="00006056"/>
    <w:rsid w:val="00013343"/>
    <w:rsid w:val="00016B42"/>
    <w:rsid w:val="00022222"/>
    <w:rsid w:val="00023FC7"/>
    <w:rsid w:val="0004704B"/>
    <w:rsid w:val="00074278"/>
    <w:rsid w:val="000929DF"/>
    <w:rsid w:val="000A278F"/>
    <w:rsid w:val="000A610E"/>
    <w:rsid w:val="000B739C"/>
    <w:rsid w:val="000E6A02"/>
    <w:rsid w:val="000F5189"/>
    <w:rsid w:val="0010083F"/>
    <w:rsid w:val="001046AE"/>
    <w:rsid w:val="00112733"/>
    <w:rsid w:val="0012078E"/>
    <w:rsid w:val="001668AF"/>
    <w:rsid w:val="00171998"/>
    <w:rsid w:val="001722AC"/>
    <w:rsid w:val="00172C55"/>
    <w:rsid w:val="00182623"/>
    <w:rsid w:val="00185E62"/>
    <w:rsid w:val="001930A3"/>
    <w:rsid w:val="00195E52"/>
    <w:rsid w:val="00197DD3"/>
    <w:rsid w:val="001A001C"/>
    <w:rsid w:val="001B3041"/>
    <w:rsid w:val="001B5A5E"/>
    <w:rsid w:val="001C0EF4"/>
    <w:rsid w:val="001C3A6A"/>
    <w:rsid w:val="001D3545"/>
    <w:rsid w:val="001D41E8"/>
    <w:rsid w:val="001D71BF"/>
    <w:rsid w:val="001F2135"/>
    <w:rsid w:val="00201ECF"/>
    <w:rsid w:val="00213FF7"/>
    <w:rsid w:val="00242C0C"/>
    <w:rsid w:val="00242FF0"/>
    <w:rsid w:val="00252D26"/>
    <w:rsid w:val="002733CC"/>
    <w:rsid w:val="002929A0"/>
    <w:rsid w:val="002A066C"/>
    <w:rsid w:val="002A2E99"/>
    <w:rsid w:val="002C328E"/>
    <w:rsid w:val="002C4B65"/>
    <w:rsid w:val="002C5F54"/>
    <w:rsid w:val="002D39D4"/>
    <w:rsid w:val="002D4939"/>
    <w:rsid w:val="003007CF"/>
    <w:rsid w:val="00302B59"/>
    <w:rsid w:val="003160C7"/>
    <w:rsid w:val="003209D9"/>
    <w:rsid w:val="003247F2"/>
    <w:rsid w:val="00334ED4"/>
    <w:rsid w:val="003468C0"/>
    <w:rsid w:val="00371AF8"/>
    <w:rsid w:val="003730BB"/>
    <w:rsid w:val="003819F7"/>
    <w:rsid w:val="00381E06"/>
    <w:rsid w:val="00396C67"/>
    <w:rsid w:val="003C054B"/>
    <w:rsid w:val="003C2126"/>
    <w:rsid w:val="003D05CF"/>
    <w:rsid w:val="003E4A6A"/>
    <w:rsid w:val="004075A9"/>
    <w:rsid w:val="00447755"/>
    <w:rsid w:val="00447D12"/>
    <w:rsid w:val="0045519D"/>
    <w:rsid w:val="0047121B"/>
    <w:rsid w:val="004A66A4"/>
    <w:rsid w:val="004B5FE0"/>
    <w:rsid w:val="004F0E76"/>
    <w:rsid w:val="004F2E53"/>
    <w:rsid w:val="00503029"/>
    <w:rsid w:val="00507050"/>
    <w:rsid w:val="00511131"/>
    <w:rsid w:val="005131BB"/>
    <w:rsid w:val="00513DB2"/>
    <w:rsid w:val="00517D7F"/>
    <w:rsid w:val="0052177C"/>
    <w:rsid w:val="005279FC"/>
    <w:rsid w:val="00531FD8"/>
    <w:rsid w:val="00533E99"/>
    <w:rsid w:val="00544042"/>
    <w:rsid w:val="00547AF8"/>
    <w:rsid w:val="00557A20"/>
    <w:rsid w:val="00564B38"/>
    <w:rsid w:val="00565908"/>
    <w:rsid w:val="00571FCA"/>
    <w:rsid w:val="00580C50"/>
    <w:rsid w:val="00583B65"/>
    <w:rsid w:val="005A47F4"/>
    <w:rsid w:val="005A79C9"/>
    <w:rsid w:val="005B1D80"/>
    <w:rsid w:val="005B262A"/>
    <w:rsid w:val="005B2C63"/>
    <w:rsid w:val="005B730B"/>
    <w:rsid w:val="005C16F8"/>
    <w:rsid w:val="005D41E0"/>
    <w:rsid w:val="005D4B5E"/>
    <w:rsid w:val="005E3D4B"/>
    <w:rsid w:val="00601774"/>
    <w:rsid w:val="006119D7"/>
    <w:rsid w:val="00614D79"/>
    <w:rsid w:val="006271B9"/>
    <w:rsid w:val="00651F67"/>
    <w:rsid w:val="00693CE1"/>
    <w:rsid w:val="006960C5"/>
    <w:rsid w:val="006B5FDF"/>
    <w:rsid w:val="006C1110"/>
    <w:rsid w:val="006C26EF"/>
    <w:rsid w:val="006C3579"/>
    <w:rsid w:val="006D559E"/>
    <w:rsid w:val="006D6760"/>
    <w:rsid w:val="006E22E0"/>
    <w:rsid w:val="006E5620"/>
    <w:rsid w:val="006F7A4F"/>
    <w:rsid w:val="007164F3"/>
    <w:rsid w:val="007335AD"/>
    <w:rsid w:val="00742685"/>
    <w:rsid w:val="00745376"/>
    <w:rsid w:val="00772F7D"/>
    <w:rsid w:val="00783AF8"/>
    <w:rsid w:val="0079299F"/>
    <w:rsid w:val="00793BAC"/>
    <w:rsid w:val="00794A2D"/>
    <w:rsid w:val="007969E1"/>
    <w:rsid w:val="007A393A"/>
    <w:rsid w:val="007C415A"/>
    <w:rsid w:val="007C57F8"/>
    <w:rsid w:val="007E4DBC"/>
    <w:rsid w:val="0080416A"/>
    <w:rsid w:val="00804875"/>
    <w:rsid w:val="00841C64"/>
    <w:rsid w:val="008444F7"/>
    <w:rsid w:val="0084640D"/>
    <w:rsid w:val="00851165"/>
    <w:rsid w:val="00875C4C"/>
    <w:rsid w:val="00881F23"/>
    <w:rsid w:val="00883037"/>
    <w:rsid w:val="00893967"/>
    <w:rsid w:val="008A6B42"/>
    <w:rsid w:val="008B3069"/>
    <w:rsid w:val="008C6147"/>
    <w:rsid w:val="008D3B4A"/>
    <w:rsid w:val="008E3663"/>
    <w:rsid w:val="008F1BBB"/>
    <w:rsid w:val="00922C6A"/>
    <w:rsid w:val="00937C08"/>
    <w:rsid w:val="00940599"/>
    <w:rsid w:val="0095760B"/>
    <w:rsid w:val="00980144"/>
    <w:rsid w:val="009818C2"/>
    <w:rsid w:val="009926E3"/>
    <w:rsid w:val="0099701F"/>
    <w:rsid w:val="009A38FF"/>
    <w:rsid w:val="009B0F38"/>
    <w:rsid w:val="009B4488"/>
    <w:rsid w:val="009C03F1"/>
    <w:rsid w:val="009C4F5C"/>
    <w:rsid w:val="009C52F3"/>
    <w:rsid w:val="009E0324"/>
    <w:rsid w:val="009F2FB8"/>
    <w:rsid w:val="009F719A"/>
    <w:rsid w:val="00A05F8D"/>
    <w:rsid w:val="00A10799"/>
    <w:rsid w:val="00A1116F"/>
    <w:rsid w:val="00A20B6D"/>
    <w:rsid w:val="00A354CC"/>
    <w:rsid w:val="00A40399"/>
    <w:rsid w:val="00A43561"/>
    <w:rsid w:val="00A4622D"/>
    <w:rsid w:val="00A572E3"/>
    <w:rsid w:val="00A6047A"/>
    <w:rsid w:val="00A61FC1"/>
    <w:rsid w:val="00A62179"/>
    <w:rsid w:val="00A64B0A"/>
    <w:rsid w:val="00AA5417"/>
    <w:rsid w:val="00AA629E"/>
    <w:rsid w:val="00AB0F4F"/>
    <w:rsid w:val="00AC7415"/>
    <w:rsid w:val="00AD2E10"/>
    <w:rsid w:val="00AF4AEF"/>
    <w:rsid w:val="00B11489"/>
    <w:rsid w:val="00B14BFB"/>
    <w:rsid w:val="00B179F7"/>
    <w:rsid w:val="00B25B1D"/>
    <w:rsid w:val="00B274E1"/>
    <w:rsid w:val="00B338D8"/>
    <w:rsid w:val="00B33C59"/>
    <w:rsid w:val="00B56E8C"/>
    <w:rsid w:val="00B63690"/>
    <w:rsid w:val="00B64865"/>
    <w:rsid w:val="00B71E81"/>
    <w:rsid w:val="00B7597C"/>
    <w:rsid w:val="00B76164"/>
    <w:rsid w:val="00B81D2B"/>
    <w:rsid w:val="00B84E99"/>
    <w:rsid w:val="00B92A3A"/>
    <w:rsid w:val="00BA202E"/>
    <w:rsid w:val="00BB78C5"/>
    <w:rsid w:val="00BC111D"/>
    <w:rsid w:val="00BC6C6C"/>
    <w:rsid w:val="00BE06C8"/>
    <w:rsid w:val="00BE1716"/>
    <w:rsid w:val="00BE3363"/>
    <w:rsid w:val="00BF2165"/>
    <w:rsid w:val="00BF4754"/>
    <w:rsid w:val="00BF65B1"/>
    <w:rsid w:val="00BF6A03"/>
    <w:rsid w:val="00C11E28"/>
    <w:rsid w:val="00C214BF"/>
    <w:rsid w:val="00C2236B"/>
    <w:rsid w:val="00C4070B"/>
    <w:rsid w:val="00C415B6"/>
    <w:rsid w:val="00C442BD"/>
    <w:rsid w:val="00C50D88"/>
    <w:rsid w:val="00C5122B"/>
    <w:rsid w:val="00C56CE1"/>
    <w:rsid w:val="00C87E42"/>
    <w:rsid w:val="00CB2E0C"/>
    <w:rsid w:val="00CF343C"/>
    <w:rsid w:val="00D035D0"/>
    <w:rsid w:val="00D14836"/>
    <w:rsid w:val="00D1506A"/>
    <w:rsid w:val="00D24AE6"/>
    <w:rsid w:val="00D27D41"/>
    <w:rsid w:val="00D303C3"/>
    <w:rsid w:val="00D30D6E"/>
    <w:rsid w:val="00D31415"/>
    <w:rsid w:val="00D473E5"/>
    <w:rsid w:val="00D519C2"/>
    <w:rsid w:val="00D523C9"/>
    <w:rsid w:val="00D54E4B"/>
    <w:rsid w:val="00D80989"/>
    <w:rsid w:val="00D95360"/>
    <w:rsid w:val="00DD17C2"/>
    <w:rsid w:val="00DD5B0D"/>
    <w:rsid w:val="00E038D9"/>
    <w:rsid w:val="00E03B56"/>
    <w:rsid w:val="00E063FD"/>
    <w:rsid w:val="00E12832"/>
    <w:rsid w:val="00E71903"/>
    <w:rsid w:val="00E733A3"/>
    <w:rsid w:val="00EA2507"/>
    <w:rsid w:val="00EA3999"/>
    <w:rsid w:val="00EA4317"/>
    <w:rsid w:val="00EB4A1B"/>
    <w:rsid w:val="00EC6F0C"/>
    <w:rsid w:val="00EF04DF"/>
    <w:rsid w:val="00F115CD"/>
    <w:rsid w:val="00F11F29"/>
    <w:rsid w:val="00F247B8"/>
    <w:rsid w:val="00F27941"/>
    <w:rsid w:val="00F3243F"/>
    <w:rsid w:val="00F3359C"/>
    <w:rsid w:val="00F66444"/>
    <w:rsid w:val="00F70EBF"/>
    <w:rsid w:val="00F7156D"/>
    <w:rsid w:val="00F733FD"/>
    <w:rsid w:val="00F92111"/>
    <w:rsid w:val="00FA14CD"/>
    <w:rsid w:val="00FB3EF0"/>
    <w:rsid w:val="00FC1AEE"/>
    <w:rsid w:val="00FD28D1"/>
    <w:rsid w:val="00FF39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48EF4"/>
  <w15:docId w15:val="{61D50A4A-B514-441D-81AA-3DD4FD2C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3DB2"/>
  </w:style>
  <w:style w:type="paragraph" w:styleId="1">
    <w:name w:val="heading 1"/>
    <w:basedOn w:val="a"/>
    <w:next w:val="a"/>
    <w:link w:val="1Char"/>
    <w:uiPriority w:val="9"/>
    <w:qFormat/>
    <w:rsid w:val="00AA5417"/>
    <w:pPr>
      <w:widowControl/>
      <w:numPr>
        <w:numId w:val="11"/>
      </w:numPr>
      <w:autoSpaceDE/>
      <w:autoSpaceDN/>
      <w:spacing w:after="120" w:line="288" w:lineRule="auto"/>
      <w:outlineLvl w:val="0"/>
    </w:pPr>
    <w:rPr>
      <w:rFonts w:ascii="Proxima Nova Rg" w:hAnsi="Proxima Nova Rg"/>
      <w:b/>
      <w:bCs/>
      <w:color w:val="549BEF"/>
      <w:kern w:val="2"/>
      <w:sz w:val="28"/>
      <w:szCs w:val="28"/>
      <w:lang w:val="en-PH"/>
      <w14:ligatures w14:val="standardContextual"/>
    </w:rPr>
  </w:style>
  <w:style w:type="paragraph" w:styleId="2">
    <w:name w:val="heading 2"/>
    <w:basedOn w:val="a"/>
    <w:next w:val="a"/>
    <w:link w:val="2Char"/>
    <w:uiPriority w:val="9"/>
    <w:unhideWhenUsed/>
    <w:qFormat/>
    <w:rsid w:val="00AA5417"/>
    <w:pPr>
      <w:widowControl/>
      <w:numPr>
        <w:ilvl w:val="1"/>
        <w:numId w:val="11"/>
      </w:numPr>
      <w:autoSpaceDE/>
      <w:autoSpaceDN/>
      <w:spacing w:after="120" w:line="288" w:lineRule="auto"/>
      <w:outlineLvl w:val="1"/>
    </w:pPr>
    <w:rPr>
      <w:rFonts w:ascii="Proxima Nova Rg" w:hAnsi="Proxima Nova Rg"/>
      <w:b/>
      <w:bCs/>
      <w:kern w:val="2"/>
      <w:sz w:val="24"/>
      <w:szCs w:val="24"/>
      <w:lang w:val="en-PH"/>
      <w14:ligatures w14:val="standardContextual"/>
    </w:rPr>
  </w:style>
  <w:style w:type="paragraph" w:styleId="3">
    <w:name w:val="heading 3"/>
    <w:basedOn w:val="a"/>
    <w:next w:val="a"/>
    <w:link w:val="3Char"/>
    <w:uiPriority w:val="9"/>
    <w:unhideWhenUsed/>
    <w:qFormat/>
    <w:rsid w:val="00AA5417"/>
    <w:pPr>
      <w:widowControl/>
      <w:numPr>
        <w:ilvl w:val="2"/>
        <w:numId w:val="11"/>
      </w:numPr>
      <w:autoSpaceDE/>
      <w:autoSpaceDN/>
      <w:spacing w:after="120" w:line="288" w:lineRule="auto"/>
      <w:outlineLvl w:val="2"/>
    </w:pPr>
    <w:rPr>
      <w:rFonts w:ascii="Proxima Nova Rg" w:hAnsi="Proxima Nova Rg"/>
      <w:b/>
      <w:bCs/>
      <w:kern w:val="2"/>
      <w:sz w:val="24"/>
      <w:szCs w:val="24"/>
      <w:lang w:val="en-PH"/>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Title"/>
    <w:basedOn w:val="a"/>
    <w:uiPriority w:val="1"/>
    <w:qFormat/>
    <w:pPr>
      <w:ind w:left="178"/>
    </w:pPr>
    <w:rPr>
      <w:rFonts w:ascii="Times New Roman" w:eastAsia="Times New Roman" w:hAnsi="Times New Roman" w:cs="Times New Roman"/>
      <w:b/>
      <w:bCs/>
      <w:i/>
      <w:iCs/>
    </w:rPr>
  </w:style>
  <w:style w:type="paragraph" w:styleId="a4">
    <w:name w:val="List Paragraph"/>
    <w:basedOn w:val="a"/>
    <w:uiPriority w:val="34"/>
    <w:qFormat/>
  </w:style>
  <w:style w:type="paragraph" w:customStyle="1" w:styleId="TableParagraph">
    <w:name w:val="Table Paragraph"/>
    <w:basedOn w:val="a"/>
    <w:uiPriority w:val="1"/>
    <w:qFormat/>
  </w:style>
  <w:style w:type="paragraph" w:styleId="a5">
    <w:name w:val="Balloon Text"/>
    <w:basedOn w:val="a"/>
    <w:link w:val="Char"/>
    <w:uiPriority w:val="99"/>
    <w:semiHidden/>
    <w:unhideWhenUsed/>
    <w:rsid w:val="008F1BBB"/>
    <w:rPr>
      <w:rFonts w:ascii="Tahoma" w:hAnsi="Tahoma" w:cs="Tahoma"/>
      <w:sz w:val="16"/>
      <w:szCs w:val="16"/>
    </w:rPr>
  </w:style>
  <w:style w:type="character" w:customStyle="1" w:styleId="Char">
    <w:name w:val="نص في بالون Char"/>
    <w:basedOn w:val="a0"/>
    <w:link w:val="a5"/>
    <w:uiPriority w:val="99"/>
    <w:semiHidden/>
    <w:rsid w:val="008F1BBB"/>
    <w:rPr>
      <w:rFonts w:ascii="Tahoma" w:hAnsi="Tahoma" w:cs="Tahoma"/>
      <w:sz w:val="16"/>
      <w:szCs w:val="16"/>
    </w:rPr>
  </w:style>
  <w:style w:type="table" w:styleId="a6">
    <w:name w:val="Table Grid"/>
    <w:basedOn w:val="a1"/>
    <w:uiPriority w:val="59"/>
    <w:rsid w:val="00455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0"/>
    <w:uiPriority w:val="99"/>
    <w:unhideWhenUsed/>
    <w:rsid w:val="00FC1AEE"/>
    <w:pPr>
      <w:tabs>
        <w:tab w:val="center" w:pos="4680"/>
        <w:tab w:val="right" w:pos="9360"/>
      </w:tabs>
    </w:pPr>
  </w:style>
  <w:style w:type="character" w:customStyle="1" w:styleId="Char0">
    <w:name w:val="رأس الصفحة Char"/>
    <w:basedOn w:val="a0"/>
    <w:link w:val="a7"/>
    <w:uiPriority w:val="99"/>
    <w:rsid w:val="00FC1AEE"/>
  </w:style>
  <w:style w:type="paragraph" w:styleId="a8">
    <w:name w:val="footer"/>
    <w:basedOn w:val="a"/>
    <w:link w:val="Char1"/>
    <w:uiPriority w:val="99"/>
    <w:unhideWhenUsed/>
    <w:rsid w:val="00FC1AEE"/>
    <w:pPr>
      <w:tabs>
        <w:tab w:val="center" w:pos="4680"/>
        <w:tab w:val="right" w:pos="9360"/>
      </w:tabs>
    </w:pPr>
  </w:style>
  <w:style w:type="character" w:customStyle="1" w:styleId="Char1">
    <w:name w:val="تذييل الصفحة Char"/>
    <w:basedOn w:val="a0"/>
    <w:link w:val="a8"/>
    <w:uiPriority w:val="99"/>
    <w:rsid w:val="00FC1AEE"/>
  </w:style>
  <w:style w:type="paragraph" w:styleId="a9">
    <w:name w:val="Normal (Web)"/>
    <w:basedOn w:val="a"/>
    <w:uiPriority w:val="99"/>
    <w:semiHidden/>
    <w:unhideWhenUsed/>
    <w:rsid w:val="00172C5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1Char">
    <w:name w:val="العنوان 1 Char"/>
    <w:basedOn w:val="a0"/>
    <w:link w:val="1"/>
    <w:uiPriority w:val="9"/>
    <w:rsid w:val="00AA5417"/>
    <w:rPr>
      <w:rFonts w:ascii="Proxima Nova Rg" w:hAnsi="Proxima Nova Rg"/>
      <w:b/>
      <w:bCs/>
      <w:color w:val="549BEF"/>
      <w:kern w:val="2"/>
      <w:sz w:val="28"/>
      <w:szCs w:val="28"/>
      <w:lang w:val="en-PH"/>
      <w14:ligatures w14:val="standardContextual"/>
    </w:rPr>
  </w:style>
  <w:style w:type="character" w:customStyle="1" w:styleId="2Char">
    <w:name w:val="عنوان 2 Char"/>
    <w:basedOn w:val="a0"/>
    <w:link w:val="2"/>
    <w:uiPriority w:val="9"/>
    <w:rsid w:val="00AA5417"/>
    <w:rPr>
      <w:rFonts w:ascii="Proxima Nova Rg" w:hAnsi="Proxima Nova Rg"/>
      <w:b/>
      <w:bCs/>
      <w:kern w:val="2"/>
      <w:sz w:val="24"/>
      <w:szCs w:val="24"/>
      <w:lang w:val="en-PH"/>
      <w14:ligatures w14:val="standardContextual"/>
    </w:rPr>
  </w:style>
  <w:style w:type="character" w:customStyle="1" w:styleId="3Char">
    <w:name w:val="عنوان 3 Char"/>
    <w:basedOn w:val="a0"/>
    <w:link w:val="3"/>
    <w:uiPriority w:val="9"/>
    <w:rsid w:val="00AA5417"/>
    <w:rPr>
      <w:rFonts w:ascii="Proxima Nova Rg" w:hAnsi="Proxima Nova Rg"/>
      <w:b/>
      <w:bCs/>
      <w:kern w:val="2"/>
      <w:sz w:val="24"/>
      <w:szCs w:val="24"/>
      <w:lang w:val="en-PH"/>
      <w14:ligatures w14:val="standardContextual"/>
    </w:rPr>
  </w:style>
  <w:style w:type="character" w:styleId="aa">
    <w:name w:val="Strong"/>
    <w:basedOn w:val="a0"/>
    <w:uiPriority w:val="22"/>
    <w:qFormat/>
    <w:rsid w:val="003247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235">
      <w:bodyDiv w:val="1"/>
      <w:marLeft w:val="0"/>
      <w:marRight w:val="0"/>
      <w:marTop w:val="0"/>
      <w:marBottom w:val="0"/>
      <w:divBdr>
        <w:top w:val="none" w:sz="0" w:space="0" w:color="auto"/>
        <w:left w:val="none" w:sz="0" w:space="0" w:color="auto"/>
        <w:bottom w:val="none" w:sz="0" w:space="0" w:color="auto"/>
        <w:right w:val="none" w:sz="0" w:space="0" w:color="auto"/>
      </w:divBdr>
    </w:div>
    <w:div w:id="15085358">
      <w:bodyDiv w:val="1"/>
      <w:marLeft w:val="0"/>
      <w:marRight w:val="0"/>
      <w:marTop w:val="0"/>
      <w:marBottom w:val="0"/>
      <w:divBdr>
        <w:top w:val="none" w:sz="0" w:space="0" w:color="auto"/>
        <w:left w:val="none" w:sz="0" w:space="0" w:color="auto"/>
        <w:bottom w:val="none" w:sz="0" w:space="0" w:color="auto"/>
        <w:right w:val="none" w:sz="0" w:space="0" w:color="auto"/>
      </w:divBdr>
    </w:div>
    <w:div w:id="42023936">
      <w:bodyDiv w:val="1"/>
      <w:marLeft w:val="0"/>
      <w:marRight w:val="0"/>
      <w:marTop w:val="0"/>
      <w:marBottom w:val="0"/>
      <w:divBdr>
        <w:top w:val="none" w:sz="0" w:space="0" w:color="auto"/>
        <w:left w:val="none" w:sz="0" w:space="0" w:color="auto"/>
        <w:bottom w:val="none" w:sz="0" w:space="0" w:color="auto"/>
        <w:right w:val="none" w:sz="0" w:space="0" w:color="auto"/>
      </w:divBdr>
    </w:div>
    <w:div w:id="50082740">
      <w:bodyDiv w:val="1"/>
      <w:marLeft w:val="0"/>
      <w:marRight w:val="0"/>
      <w:marTop w:val="0"/>
      <w:marBottom w:val="0"/>
      <w:divBdr>
        <w:top w:val="none" w:sz="0" w:space="0" w:color="auto"/>
        <w:left w:val="none" w:sz="0" w:space="0" w:color="auto"/>
        <w:bottom w:val="none" w:sz="0" w:space="0" w:color="auto"/>
        <w:right w:val="none" w:sz="0" w:space="0" w:color="auto"/>
      </w:divBdr>
    </w:div>
    <w:div w:id="117571671">
      <w:bodyDiv w:val="1"/>
      <w:marLeft w:val="0"/>
      <w:marRight w:val="0"/>
      <w:marTop w:val="0"/>
      <w:marBottom w:val="0"/>
      <w:divBdr>
        <w:top w:val="none" w:sz="0" w:space="0" w:color="auto"/>
        <w:left w:val="none" w:sz="0" w:space="0" w:color="auto"/>
        <w:bottom w:val="none" w:sz="0" w:space="0" w:color="auto"/>
        <w:right w:val="none" w:sz="0" w:space="0" w:color="auto"/>
      </w:divBdr>
      <w:divsChild>
        <w:div w:id="76706189">
          <w:marLeft w:val="0"/>
          <w:marRight w:val="0"/>
          <w:marTop w:val="360"/>
          <w:marBottom w:val="180"/>
          <w:divBdr>
            <w:top w:val="none" w:sz="0" w:space="0" w:color="auto"/>
            <w:left w:val="none" w:sz="0" w:space="0" w:color="auto"/>
            <w:bottom w:val="none" w:sz="0" w:space="0" w:color="auto"/>
            <w:right w:val="none" w:sz="0" w:space="0" w:color="auto"/>
          </w:divBdr>
        </w:div>
      </w:divsChild>
    </w:div>
    <w:div w:id="141896904">
      <w:bodyDiv w:val="1"/>
      <w:marLeft w:val="0"/>
      <w:marRight w:val="0"/>
      <w:marTop w:val="0"/>
      <w:marBottom w:val="0"/>
      <w:divBdr>
        <w:top w:val="none" w:sz="0" w:space="0" w:color="auto"/>
        <w:left w:val="none" w:sz="0" w:space="0" w:color="auto"/>
        <w:bottom w:val="none" w:sz="0" w:space="0" w:color="auto"/>
        <w:right w:val="none" w:sz="0" w:space="0" w:color="auto"/>
      </w:divBdr>
    </w:div>
    <w:div w:id="154030912">
      <w:bodyDiv w:val="1"/>
      <w:marLeft w:val="0"/>
      <w:marRight w:val="0"/>
      <w:marTop w:val="0"/>
      <w:marBottom w:val="0"/>
      <w:divBdr>
        <w:top w:val="none" w:sz="0" w:space="0" w:color="auto"/>
        <w:left w:val="none" w:sz="0" w:space="0" w:color="auto"/>
        <w:bottom w:val="none" w:sz="0" w:space="0" w:color="auto"/>
        <w:right w:val="none" w:sz="0" w:space="0" w:color="auto"/>
      </w:divBdr>
    </w:div>
    <w:div w:id="165748948">
      <w:bodyDiv w:val="1"/>
      <w:marLeft w:val="0"/>
      <w:marRight w:val="0"/>
      <w:marTop w:val="0"/>
      <w:marBottom w:val="0"/>
      <w:divBdr>
        <w:top w:val="none" w:sz="0" w:space="0" w:color="auto"/>
        <w:left w:val="none" w:sz="0" w:space="0" w:color="auto"/>
        <w:bottom w:val="none" w:sz="0" w:space="0" w:color="auto"/>
        <w:right w:val="none" w:sz="0" w:space="0" w:color="auto"/>
      </w:divBdr>
    </w:div>
    <w:div w:id="192429588">
      <w:bodyDiv w:val="1"/>
      <w:marLeft w:val="0"/>
      <w:marRight w:val="0"/>
      <w:marTop w:val="0"/>
      <w:marBottom w:val="0"/>
      <w:divBdr>
        <w:top w:val="none" w:sz="0" w:space="0" w:color="auto"/>
        <w:left w:val="none" w:sz="0" w:space="0" w:color="auto"/>
        <w:bottom w:val="none" w:sz="0" w:space="0" w:color="auto"/>
        <w:right w:val="none" w:sz="0" w:space="0" w:color="auto"/>
      </w:divBdr>
      <w:divsChild>
        <w:div w:id="2020502280">
          <w:marLeft w:val="0"/>
          <w:marRight w:val="0"/>
          <w:marTop w:val="240"/>
          <w:marBottom w:val="240"/>
          <w:divBdr>
            <w:top w:val="none" w:sz="0" w:space="0" w:color="auto"/>
            <w:left w:val="none" w:sz="0" w:space="0" w:color="auto"/>
            <w:bottom w:val="none" w:sz="0" w:space="0" w:color="auto"/>
            <w:right w:val="none" w:sz="0" w:space="0" w:color="auto"/>
          </w:divBdr>
        </w:div>
      </w:divsChild>
    </w:div>
    <w:div w:id="212347429">
      <w:bodyDiv w:val="1"/>
      <w:marLeft w:val="0"/>
      <w:marRight w:val="0"/>
      <w:marTop w:val="0"/>
      <w:marBottom w:val="0"/>
      <w:divBdr>
        <w:top w:val="none" w:sz="0" w:space="0" w:color="auto"/>
        <w:left w:val="none" w:sz="0" w:space="0" w:color="auto"/>
        <w:bottom w:val="none" w:sz="0" w:space="0" w:color="auto"/>
        <w:right w:val="none" w:sz="0" w:space="0" w:color="auto"/>
      </w:divBdr>
    </w:div>
    <w:div w:id="214196489">
      <w:bodyDiv w:val="1"/>
      <w:marLeft w:val="0"/>
      <w:marRight w:val="0"/>
      <w:marTop w:val="0"/>
      <w:marBottom w:val="0"/>
      <w:divBdr>
        <w:top w:val="none" w:sz="0" w:space="0" w:color="auto"/>
        <w:left w:val="none" w:sz="0" w:space="0" w:color="auto"/>
        <w:bottom w:val="none" w:sz="0" w:space="0" w:color="auto"/>
        <w:right w:val="none" w:sz="0" w:space="0" w:color="auto"/>
      </w:divBdr>
      <w:divsChild>
        <w:div w:id="294221892">
          <w:marLeft w:val="0"/>
          <w:marRight w:val="0"/>
          <w:marTop w:val="0"/>
          <w:marBottom w:val="120"/>
          <w:divBdr>
            <w:top w:val="none" w:sz="0" w:space="0" w:color="auto"/>
            <w:left w:val="none" w:sz="0" w:space="0" w:color="auto"/>
            <w:bottom w:val="none" w:sz="0" w:space="0" w:color="auto"/>
            <w:right w:val="none" w:sz="0" w:space="0" w:color="auto"/>
          </w:divBdr>
          <w:divsChild>
            <w:div w:id="1108354077">
              <w:marLeft w:val="0"/>
              <w:marRight w:val="0"/>
              <w:marTop w:val="0"/>
              <w:marBottom w:val="0"/>
              <w:divBdr>
                <w:top w:val="none" w:sz="0" w:space="0" w:color="auto"/>
                <w:left w:val="none" w:sz="0" w:space="0" w:color="auto"/>
                <w:bottom w:val="none" w:sz="0" w:space="0" w:color="auto"/>
                <w:right w:val="none" w:sz="0" w:space="0" w:color="auto"/>
              </w:divBdr>
            </w:div>
            <w:div w:id="227110260">
              <w:marLeft w:val="0"/>
              <w:marRight w:val="0"/>
              <w:marTop w:val="0"/>
              <w:marBottom w:val="0"/>
              <w:divBdr>
                <w:top w:val="none" w:sz="0" w:space="0" w:color="auto"/>
                <w:left w:val="none" w:sz="0" w:space="0" w:color="auto"/>
                <w:bottom w:val="none" w:sz="0" w:space="0" w:color="auto"/>
                <w:right w:val="none" w:sz="0" w:space="0" w:color="auto"/>
              </w:divBdr>
            </w:div>
          </w:divsChild>
        </w:div>
        <w:div w:id="2129277547">
          <w:marLeft w:val="0"/>
          <w:marRight w:val="0"/>
          <w:marTop w:val="0"/>
          <w:marBottom w:val="120"/>
          <w:divBdr>
            <w:top w:val="none" w:sz="0" w:space="0" w:color="auto"/>
            <w:left w:val="none" w:sz="0" w:space="0" w:color="auto"/>
            <w:bottom w:val="none" w:sz="0" w:space="0" w:color="auto"/>
            <w:right w:val="none" w:sz="0" w:space="0" w:color="auto"/>
          </w:divBdr>
          <w:divsChild>
            <w:div w:id="2111046144">
              <w:marLeft w:val="0"/>
              <w:marRight w:val="0"/>
              <w:marTop w:val="0"/>
              <w:marBottom w:val="0"/>
              <w:divBdr>
                <w:top w:val="none" w:sz="0" w:space="0" w:color="auto"/>
                <w:left w:val="none" w:sz="0" w:space="0" w:color="auto"/>
                <w:bottom w:val="none" w:sz="0" w:space="0" w:color="auto"/>
                <w:right w:val="none" w:sz="0" w:space="0" w:color="auto"/>
              </w:divBdr>
            </w:div>
            <w:div w:id="1206915053">
              <w:marLeft w:val="0"/>
              <w:marRight w:val="0"/>
              <w:marTop w:val="0"/>
              <w:marBottom w:val="0"/>
              <w:divBdr>
                <w:top w:val="none" w:sz="0" w:space="0" w:color="auto"/>
                <w:left w:val="none" w:sz="0" w:space="0" w:color="auto"/>
                <w:bottom w:val="none" w:sz="0" w:space="0" w:color="auto"/>
                <w:right w:val="none" w:sz="0" w:space="0" w:color="auto"/>
              </w:divBdr>
            </w:div>
          </w:divsChild>
        </w:div>
        <w:div w:id="1753233593">
          <w:marLeft w:val="0"/>
          <w:marRight w:val="0"/>
          <w:marTop w:val="0"/>
          <w:marBottom w:val="120"/>
          <w:divBdr>
            <w:top w:val="none" w:sz="0" w:space="0" w:color="auto"/>
            <w:left w:val="none" w:sz="0" w:space="0" w:color="auto"/>
            <w:bottom w:val="none" w:sz="0" w:space="0" w:color="auto"/>
            <w:right w:val="none" w:sz="0" w:space="0" w:color="auto"/>
          </w:divBdr>
          <w:divsChild>
            <w:div w:id="1238588759">
              <w:marLeft w:val="0"/>
              <w:marRight w:val="0"/>
              <w:marTop w:val="0"/>
              <w:marBottom w:val="0"/>
              <w:divBdr>
                <w:top w:val="none" w:sz="0" w:space="0" w:color="auto"/>
                <w:left w:val="none" w:sz="0" w:space="0" w:color="auto"/>
                <w:bottom w:val="none" w:sz="0" w:space="0" w:color="auto"/>
                <w:right w:val="none" w:sz="0" w:space="0" w:color="auto"/>
              </w:divBdr>
            </w:div>
            <w:div w:id="1713268008">
              <w:marLeft w:val="0"/>
              <w:marRight w:val="0"/>
              <w:marTop w:val="0"/>
              <w:marBottom w:val="0"/>
              <w:divBdr>
                <w:top w:val="none" w:sz="0" w:space="0" w:color="auto"/>
                <w:left w:val="none" w:sz="0" w:space="0" w:color="auto"/>
                <w:bottom w:val="none" w:sz="0" w:space="0" w:color="auto"/>
                <w:right w:val="none" w:sz="0" w:space="0" w:color="auto"/>
              </w:divBdr>
            </w:div>
          </w:divsChild>
        </w:div>
        <w:div w:id="1441997112">
          <w:marLeft w:val="0"/>
          <w:marRight w:val="0"/>
          <w:marTop w:val="0"/>
          <w:marBottom w:val="120"/>
          <w:divBdr>
            <w:top w:val="none" w:sz="0" w:space="0" w:color="auto"/>
            <w:left w:val="none" w:sz="0" w:space="0" w:color="auto"/>
            <w:bottom w:val="none" w:sz="0" w:space="0" w:color="auto"/>
            <w:right w:val="none" w:sz="0" w:space="0" w:color="auto"/>
          </w:divBdr>
          <w:divsChild>
            <w:div w:id="711880112">
              <w:marLeft w:val="0"/>
              <w:marRight w:val="0"/>
              <w:marTop w:val="0"/>
              <w:marBottom w:val="0"/>
              <w:divBdr>
                <w:top w:val="none" w:sz="0" w:space="0" w:color="auto"/>
                <w:left w:val="none" w:sz="0" w:space="0" w:color="auto"/>
                <w:bottom w:val="none" w:sz="0" w:space="0" w:color="auto"/>
                <w:right w:val="none" w:sz="0" w:space="0" w:color="auto"/>
              </w:divBdr>
            </w:div>
            <w:div w:id="784808436">
              <w:marLeft w:val="0"/>
              <w:marRight w:val="0"/>
              <w:marTop w:val="0"/>
              <w:marBottom w:val="0"/>
              <w:divBdr>
                <w:top w:val="none" w:sz="0" w:space="0" w:color="auto"/>
                <w:left w:val="none" w:sz="0" w:space="0" w:color="auto"/>
                <w:bottom w:val="none" w:sz="0" w:space="0" w:color="auto"/>
                <w:right w:val="none" w:sz="0" w:space="0" w:color="auto"/>
              </w:divBdr>
            </w:div>
          </w:divsChild>
        </w:div>
        <w:div w:id="1813715975">
          <w:marLeft w:val="0"/>
          <w:marRight w:val="0"/>
          <w:marTop w:val="0"/>
          <w:marBottom w:val="0"/>
          <w:divBdr>
            <w:top w:val="none" w:sz="0" w:space="0" w:color="auto"/>
            <w:left w:val="none" w:sz="0" w:space="0" w:color="auto"/>
            <w:bottom w:val="none" w:sz="0" w:space="0" w:color="auto"/>
            <w:right w:val="none" w:sz="0" w:space="0" w:color="auto"/>
          </w:divBdr>
        </w:div>
        <w:div w:id="962463454">
          <w:marLeft w:val="0"/>
          <w:marRight w:val="0"/>
          <w:marTop w:val="0"/>
          <w:marBottom w:val="0"/>
          <w:divBdr>
            <w:top w:val="none" w:sz="0" w:space="0" w:color="auto"/>
            <w:left w:val="none" w:sz="0" w:space="0" w:color="auto"/>
            <w:bottom w:val="none" w:sz="0" w:space="0" w:color="auto"/>
            <w:right w:val="none" w:sz="0" w:space="0" w:color="auto"/>
          </w:divBdr>
        </w:div>
      </w:divsChild>
    </w:div>
    <w:div w:id="239027617">
      <w:bodyDiv w:val="1"/>
      <w:marLeft w:val="0"/>
      <w:marRight w:val="0"/>
      <w:marTop w:val="0"/>
      <w:marBottom w:val="0"/>
      <w:divBdr>
        <w:top w:val="none" w:sz="0" w:space="0" w:color="auto"/>
        <w:left w:val="none" w:sz="0" w:space="0" w:color="auto"/>
        <w:bottom w:val="none" w:sz="0" w:space="0" w:color="auto"/>
        <w:right w:val="none" w:sz="0" w:space="0" w:color="auto"/>
      </w:divBdr>
    </w:div>
    <w:div w:id="242229724">
      <w:bodyDiv w:val="1"/>
      <w:marLeft w:val="0"/>
      <w:marRight w:val="0"/>
      <w:marTop w:val="0"/>
      <w:marBottom w:val="0"/>
      <w:divBdr>
        <w:top w:val="none" w:sz="0" w:space="0" w:color="auto"/>
        <w:left w:val="none" w:sz="0" w:space="0" w:color="auto"/>
        <w:bottom w:val="none" w:sz="0" w:space="0" w:color="auto"/>
        <w:right w:val="none" w:sz="0" w:space="0" w:color="auto"/>
      </w:divBdr>
    </w:div>
    <w:div w:id="243030766">
      <w:bodyDiv w:val="1"/>
      <w:marLeft w:val="0"/>
      <w:marRight w:val="0"/>
      <w:marTop w:val="0"/>
      <w:marBottom w:val="0"/>
      <w:divBdr>
        <w:top w:val="none" w:sz="0" w:space="0" w:color="auto"/>
        <w:left w:val="none" w:sz="0" w:space="0" w:color="auto"/>
        <w:bottom w:val="none" w:sz="0" w:space="0" w:color="auto"/>
        <w:right w:val="none" w:sz="0" w:space="0" w:color="auto"/>
      </w:divBdr>
    </w:div>
    <w:div w:id="260917326">
      <w:bodyDiv w:val="1"/>
      <w:marLeft w:val="0"/>
      <w:marRight w:val="0"/>
      <w:marTop w:val="0"/>
      <w:marBottom w:val="0"/>
      <w:divBdr>
        <w:top w:val="none" w:sz="0" w:space="0" w:color="auto"/>
        <w:left w:val="none" w:sz="0" w:space="0" w:color="auto"/>
        <w:bottom w:val="none" w:sz="0" w:space="0" w:color="auto"/>
        <w:right w:val="none" w:sz="0" w:space="0" w:color="auto"/>
      </w:divBdr>
    </w:div>
    <w:div w:id="313024877">
      <w:bodyDiv w:val="1"/>
      <w:marLeft w:val="0"/>
      <w:marRight w:val="0"/>
      <w:marTop w:val="0"/>
      <w:marBottom w:val="0"/>
      <w:divBdr>
        <w:top w:val="none" w:sz="0" w:space="0" w:color="auto"/>
        <w:left w:val="none" w:sz="0" w:space="0" w:color="auto"/>
        <w:bottom w:val="none" w:sz="0" w:space="0" w:color="auto"/>
        <w:right w:val="none" w:sz="0" w:space="0" w:color="auto"/>
      </w:divBdr>
    </w:div>
    <w:div w:id="316687145">
      <w:bodyDiv w:val="1"/>
      <w:marLeft w:val="0"/>
      <w:marRight w:val="0"/>
      <w:marTop w:val="0"/>
      <w:marBottom w:val="0"/>
      <w:divBdr>
        <w:top w:val="none" w:sz="0" w:space="0" w:color="auto"/>
        <w:left w:val="none" w:sz="0" w:space="0" w:color="auto"/>
        <w:bottom w:val="none" w:sz="0" w:space="0" w:color="auto"/>
        <w:right w:val="none" w:sz="0" w:space="0" w:color="auto"/>
      </w:divBdr>
    </w:div>
    <w:div w:id="322855622">
      <w:bodyDiv w:val="1"/>
      <w:marLeft w:val="0"/>
      <w:marRight w:val="0"/>
      <w:marTop w:val="0"/>
      <w:marBottom w:val="0"/>
      <w:divBdr>
        <w:top w:val="none" w:sz="0" w:space="0" w:color="auto"/>
        <w:left w:val="none" w:sz="0" w:space="0" w:color="auto"/>
        <w:bottom w:val="none" w:sz="0" w:space="0" w:color="auto"/>
        <w:right w:val="none" w:sz="0" w:space="0" w:color="auto"/>
      </w:divBdr>
    </w:div>
    <w:div w:id="326327207">
      <w:bodyDiv w:val="1"/>
      <w:marLeft w:val="0"/>
      <w:marRight w:val="0"/>
      <w:marTop w:val="0"/>
      <w:marBottom w:val="0"/>
      <w:divBdr>
        <w:top w:val="none" w:sz="0" w:space="0" w:color="auto"/>
        <w:left w:val="none" w:sz="0" w:space="0" w:color="auto"/>
        <w:bottom w:val="none" w:sz="0" w:space="0" w:color="auto"/>
        <w:right w:val="none" w:sz="0" w:space="0" w:color="auto"/>
      </w:divBdr>
    </w:div>
    <w:div w:id="351225665">
      <w:bodyDiv w:val="1"/>
      <w:marLeft w:val="0"/>
      <w:marRight w:val="0"/>
      <w:marTop w:val="0"/>
      <w:marBottom w:val="0"/>
      <w:divBdr>
        <w:top w:val="none" w:sz="0" w:space="0" w:color="auto"/>
        <w:left w:val="none" w:sz="0" w:space="0" w:color="auto"/>
        <w:bottom w:val="none" w:sz="0" w:space="0" w:color="auto"/>
        <w:right w:val="none" w:sz="0" w:space="0" w:color="auto"/>
      </w:divBdr>
      <w:divsChild>
        <w:div w:id="505288919">
          <w:marLeft w:val="0"/>
          <w:marRight w:val="0"/>
          <w:marTop w:val="360"/>
          <w:marBottom w:val="180"/>
          <w:divBdr>
            <w:top w:val="none" w:sz="0" w:space="0" w:color="auto"/>
            <w:left w:val="none" w:sz="0" w:space="0" w:color="auto"/>
            <w:bottom w:val="none" w:sz="0" w:space="0" w:color="auto"/>
            <w:right w:val="none" w:sz="0" w:space="0" w:color="auto"/>
          </w:divBdr>
        </w:div>
      </w:divsChild>
    </w:div>
    <w:div w:id="369456496">
      <w:bodyDiv w:val="1"/>
      <w:marLeft w:val="0"/>
      <w:marRight w:val="0"/>
      <w:marTop w:val="0"/>
      <w:marBottom w:val="0"/>
      <w:divBdr>
        <w:top w:val="none" w:sz="0" w:space="0" w:color="auto"/>
        <w:left w:val="none" w:sz="0" w:space="0" w:color="auto"/>
        <w:bottom w:val="none" w:sz="0" w:space="0" w:color="auto"/>
        <w:right w:val="none" w:sz="0" w:space="0" w:color="auto"/>
      </w:divBdr>
      <w:divsChild>
        <w:div w:id="1005743720">
          <w:marLeft w:val="0"/>
          <w:marRight w:val="0"/>
          <w:marTop w:val="360"/>
          <w:marBottom w:val="180"/>
          <w:divBdr>
            <w:top w:val="none" w:sz="0" w:space="0" w:color="auto"/>
            <w:left w:val="none" w:sz="0" w:space="0" w:color="auto"/>
            <w:bottom w:val="none" w:sz="0" w:space="0" w:color="auto"/>
            <w:right w:val="none" w:sz="0" w:space="0" w:color="auto"/>
          </w:divBdr>
        </w:div>
      </w:divsChild>
    </w:div>
    <w:div w:id="391584027">
      <w:bodyDiv w:val="1"/>
      <w:marLeft w:val="0"/>
      <w:marRight w:val="0"/>
      <w:marTop w:val="0"/>
      <w:marBottom w:val="0"/>
      <w:divBdr>
        <w:top w:val="none" w:sz="0" w:space="0" w:color="auto"/>
        <w:left w:val="none" w:sz="0" w:space="0" w:color="auto"/>
        <w:bottom w:val="none" w:sz="0" w:space="0" w:color="auto"/>
        <w:right w:val="none" w:sz="0" w:space="0" w:color="auto"/>
      </w:divBdr>
      <w:divsChild>
        <w:div w:id="672924594">
          <w:marLeft w:val="0"/>
          <w:marRight w:val="0"/>
          <w:marTop w:val="360"/>
          <w:marBottom w:val="180"/>
          <w:divBdr>
            <w:top w:val="none" w:sz="0" w:space="0" w:color="auto"/>
            <w:left w:val="none" w:sz="0" w:space="0" w:color="auto"/>
            <w:bottom w:val="none" w:sz="0" w:space="0" w:color="auto"/>
            <w:right w:val="none" w:sz="0" w:space="0" w:color="auto"/>
          </w:divBdr>
        </w:div>
      </w:divsChild>
    </w:div>
    <w:div w:id="412967518">
      <w:bodyDiv w:val="1"/>
      <w:marLeft w:val="0"/>
      <w:marRight w:val="0"/>
      <w:marTop w:val="0"/>
      <w:marBottom w:val="0"/>
      <w:divBdr>
        <w:top w:val="none" w:sz="0" w:space="0" w:color="auto"/>
        <w:left w:val="none" w:sz="0" w:space="0" w:color="auto"/>
        <w:bottom w:val="none" w:sz="0" w:space="0" w:color="auto"/>
        <w:right w:val="none" w:sz="0" w:space="0" w:color="auto"/>
      </w:divBdr>
    </w:div>
    <w:div w:id="431171374">
      <w:bodyDiv w:val="1"/>
      <w:marLeft w:val="0"/>
      <w:marRight w:val="0"/>
      <w:marTop w:val="0"/>
      <w:marBottom w:val="0"/>
      <w:divBdr>
        <w:top w:val="none" w:sz="0" w:space="0" w:color="auto"/>
        <w:left w:val="none" w:sz="0" w:space="0" w:color="auto"/>
        <w:bottom w:val="none" w:sz="0" w:space="0" w:color="auto"/>
        <w:right w:val="none" w:sz="0" w:space="0" w:color="auto"/>
      </w:divBdr>
      <w:divsChild>
        <w:div w:id="1936205099">
          <w:marLeft w:val="0"/>
          <w:marRight w:val="0"/>
          <w:marTop w:val="0"/>
          <w:marBottom w:val="150"/>
          <w:divBdr>
            <w:top w:val="none" w:sz="0" w:space="0" w:color="auto"/>
            <w:left w:val="none" w:sz="0" w:space="0" w:color="auto"/>
            <w:bottom w:val="none" w:sz="0" w:space="0" w:color="auto"/>
            <w:right w:val="none" w:sz="0" w:space="0" w:color="auto"/>
          </w:divBdr>
        </w:div>
        <w:div w:id="758450906">
          <w:marLeft w:val="0"/>
          <w:marRight w:val="0"/>
          <w:marTop w:val="0"/>
          <w:marBottom w:val="120"/>
          <w:divBdr>
            <w:top w:val="none" w:sz="0" w:space="0" w:color="auto"/>
            <w:left w:val="none" w:sz="0" w:space="0" w:color="auto"/>
            <w:bottom w:val="none" w:sz="0" w:space="0" w:color="auto"/>
            <w:right w:val="none" w:sz="0" w:space="0" w:color="auto"/>
          </w:divBdr>
          <w:divsChild>
            <w:div w:id="1972901400">
              <w:marLeft w:val="0"/>
              <w:marRight w:val="0"/>
              <w:marTop w:val="0"/>
              <w:marBottom w:val="0"/>
              <w:divBdr>
                <w:top w:val="none" w:sz="0" w:space="0" w:color="auto"/>
                <w:left w:val="none" w:sz="0" w:space="0" w:color="auto"/>
                <w:bottom w:val="none" w:sz="0" w:space="0" w:color="auto"/>
                <w:right w:val="none" w:sz="0" w:space="0" w:color="auto"/>
              </w:divBdr>
            </w:div>
            <w:div w:id="471100968">
              <w:marLeft w:val="0"/>
              <w:marRight w:val="0"/>
              <w:marTop w:val="0"/>
              <w:marBottom w:val="0"/>
              <w:divBdr>
                <w:top w:val="none" w:sz="0" w:space="0" w:color="auto"/>
                <w:left w:val="none" w:sz="0" w:space="0" w:color="auto"/>
                <w:bottom w:val="none" w:sz="0" w:space="0" w:color="auto"/>
                <w:right w:val="none" w:sz="0" w:space="0" w:color="auto"/>
              </w:divBdr>
            </w:div>
          </w:divsChild>
        </w:div>
        <w:div w:id="1260405161">
          <w:marLeft w:val="0"/>
          <w:marRight w:val="0"/>
          <w:marTop w:val="0"/>
          <w:marBottom w:val="0"/>
          <w:divBdr>
            <w:top w:val="none" w:sz="0" w:space="0" w:color="auto"/>
            <w:left w:val="none" w:sz="0" w:space="0" w:color="auto"/>
            <w:bottom w:val="none" w:sz="0" w:space="0" w:color="auto"/>
            <w:right w:val="none" w:sz="0" w:space="0" w:color="auto"/>
          </w:divBdr>
          <w:divsChild>
            <w:div w:id="1250432362">
              <w:marLeft w:val="0"/>
              <w:marRight w:val="0"/>
              <w:marTop w:val="0"/>
              <w:marBottom w:val="0"/>
              <w:divBdr>
                <w:top w:val="none" w:sz="0" w:space="0" w:color="auto"/>
                <w:left w:val="none" w:sz="0" w:space="0" w:color="auto"/>
                <w:bottom w:val="none" w:sz="0" w:space="0" w:color="auto"/>
                <w:right w:val="none" w:sz="0" w:space="0" w:color="auto"/>
              </w:divBdr>
            </w:div>
            <w:div w:id="61671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04253">
      <w:bodyDiv w:val="1"/>
      <w:marLeft w:val="0"/>
      <w:marRight w:val="0"/>
      <w:marTop w:val="0"/>
      <w:marBottom w:val="0"/>
      <w:divBdr>
        <w:top w:val="none" w:sz="0" w:space="0" w:color="auto"/>
        <w:left w:val="none" w:sz="0" w:space="0" w:color="auto"/>
        <w:bottom w:val="none" w:sz="0" w:space="0" w:color="auto"/>
        <w:right w:val="none" w:sz="0" w:space="0" w:color="auto"/>
      </w:divBdr>
    </w:div>
    <w:div w:id="437717602">
      <w:bodyDiv w:val="1"/>
      <w:marLeft w:val="0"/>
      <w:marRight w:val="0"/>
      <w:marTop w:val="0"/>
      <w:marBottom w:val="0"/>
      <w:divBdr>
        <w:top w:val="none" w:sz="0" w:space="0" w:color="auto"/>
        <w:left w:val="none" w:sz="0" w:space="0" w:color="auto"/>
        <w:bottom w:val="none" w:sz="0" w:space="0" w:color="auto"/>
        <w:right w:val="none" w:sz="0" w:space="0" w:color="auto"/>
      </w:divBdr>
    </w:div>
    <w:div w:id="456946259">
      <w:bodyDiv w:val="1"/>
      <w:marLeft w:val="0"/>
      <w:marRight w:val="0"/>
      <w:marTop w:val="0"/>
      <w:marBottom w:val="0"/>
      <w:divBdr>
        <w:top w:val="none" w:sz="0" w:space="0" w:color="auto"/>
        <w:left w:val="none" w:sz="0" w:space="0" w:color="auto"/>
        <w:bottom w:val="none" w:sz="0" w:space="0" w:color="auto"/>
        <w:right w:val="none" w:sz="0" w:space="0" w:color="auto"/>
      </w:divBdr>
    </w:div>
    <w:div w:id="538709619">
      <w:bodyDiv w:val="1"/>
      <w:marLeft w:val="0"/>
      <w:marRight w:val="0"/>
      <w:marTop w:val="0"/>
      <w:marBottom w:val="0"/>
      <w:divBdr>
        <w:top w:val="none" w:sz="0" w:space="0" w:color="auto"/>
        <w:left w:val="none" w:sz="0" w:space="0" w:color="auto"/>
        <w:bottom w:val="none" w:sz="0" w:space="0" w:color="auto"/>
        <w:right w:val="none" w:sz="0" w:space="0" w:color="auto"/>
      </w:divBdr>
      <w:divsChild>
        <w:div w:id="1594699308">
          <w:marLeft w:val="0"/>
          <w:marRight w:val="0"/>
          <w:marTop w:val="180"/>
          <w:marBottom w:val="240"/>
          <w:divBdr>
            <w:top w:val="none" w:sz="0" w:space="0" w:color="auto"/>
            <w:left w:val="none" w:sz="0" w:space="0" w:color="auto"/>
            <w:bottom w:val="none" w:sz="0" w:space="0" w:color="auto"/>
            <w:right w:val="none" w:sz="0" w:space="0" w:color="auto"/>
          </w:divBdr>
        </w:div>
      </w:divsChild>
    </w:div>
    <w:div w:id="553741710">
      <w:bodyDiv w:val="1"/>
      <w:marLeft w:val="0"/>
      <w:marRight w:val="0"/>
      <w:marTop w:val="0"/>
      <w:marBottom w:val="0"/>
      <w:divBdr>
        <w:top w:val="none" w:sz="0" w:space="0" w:color="auto"/>
        <w:left w:val="none" w:sz="0" w:space="0" w:color="auto"/>
        <w:bottom w:val="none" w:sz="0" w:space="0" w:color="auto"/>
        <w:right w:val="none" w:sz="0" w:space="0" w:color="auto"/>
      </w:divBdr>
      <w:divsChild>
        <w:div w:id="491067969">
          <w:marLeft w:val="0"/>
          <w:marRight w:val="0"/>
          <w:marTop w:val="180"/>
          <w:marBottom w:val="240"/>
          <w:divBdr>
            <w:top w:val="none" w:sz="0" w:space="0" w:color="auto"/>
            <w:left w:val="none" w:sz="0" w:space="0" w:color="auto"/>
            <w:bottom w:val="none" w:sz="0" w:space="0" w:color="auto"/>
            <w:right w:val="none" w:sz="0" w:space="0" w:color="auto"/>
          </w:divBdr>
        </w:div>
        <w:div w:id="1068963952">
          <w:marLeft w:val="0"/>
          <w:marRight w:val="0"/>
          <w:marTop w:val="180"/>
          <w:marBottom w:val="240"/>
          <w:divBdr>
            <w:top w:val="none" w:sz="0" w:space="0" w:color="auto"/>
            <w:left w:val="none" w:sz="0" w:space="0" w:color="auto"/>
            <w:bottom w:val="none" w:sz="0" w:space="0" w:color="auto"/>
            <w:right w:val="none" w:sz="0" w:space="0" w:color="auto"/>
          </w:divBdr>
        </w:div>
      </w:divsChild>
    </w:div>
    <w:div w:id="580871413">
      <w:bodyDiv w:val="1"/>
      <w:marLeft w:val="0"/>
      <w:marRight w:val="0"/>
      <w:marTop w:val="0"/>
      <w:marBottom w:val="0"/>
      <w:divBdr>
        <w:top w:val="none" w:sz="0" w:space="0" w:color="auto"/>
        <w:left w:val="none" w:sz="0" w:space="0" w:color="auto"/>
        <w:bottom w:val="none" w:sz="0" w:space="0" w:color="auto"/>
        <w:right w:val="none" w:sz="0" w:space="0" w:color="auto"/>
      </w:divBdr>
    </w:div>
    <w:div w:id="593828170">
      <w:bodyDiv w:val="1"/>
      <w:marLeft w:val="0"/>
      <w:marRight w:val="0"/>
      <w:marTop w:val="0"/>
      <w:marBottom w:val="0"/>
      <w:divBdr>
        <w:top w:val="none" w:sz="0" w:space="0" w:color="auto"/>
        <w:left w:val="none" w:sz="0" w:space="0" w:color="auto"/>
        <w:bottom w:val="none" w:sz="0" w:space="0" w:color="auto"/>
        <w:right w:val="none" w:sz="0" w:space="0" w:color="auto"/>
      </w:divBdr>
    </w:div>
    <w:div w:id="606351449">
      <w:bodyDiv w:val="1"/>
      <w:marLeft w:val="0"/>
      <w:marRight w:val="0"/>
      <w:marTop w:val="0"/>
      <w:marBottom w:val="0"/>
      <w:divBdr>
        <w:top w:val="none" w:sz="0" w:space="0" w:color="auto"/>
        <w:left w:val="none" w:sz="0" w:space="0" w:color="auto"/>
        <w:bottom w:val="none" w:sz="0" w:space="0" w:color="auto"/>
        <w:right w:val="none" w:sz="0" w:space="0" w:color="auto"/>
      </w:divBdr>
      <w:divsChild>
        <w:div w:id="674039092">
          <w:marLeft w:val="0"/>
          <w:marRight w:val="0"/>
          <w:marTop w:val="0"/>
          <w:marBottom w:val="0"/>
          <w:divBdr>
            <w:top w:val="none" w:sz="0" w:space="0" w:color="auto"/>
            <w:left w:val="none" w:sz="0" w:space="0" w:color="auto"/>
            <w:bottom w:val="none" w:sz="0" w:space="0" w:color="auto"/>
            <w:right w:val="none" w:sz="0" w:space="0" w:color="auto"/>
          </w:divBdr>
        </w:div>
      </w:divsChild>
    </w:div>
    <w:div w:id="643972830">
      <w:bodyDiv w:val="1"/>
      <w:marLeft w:val="0"/>
      <w:marRight w:val="0"/>
      <w:marTop w:val="0"/>
      <w:marBottom w:val="0"/>
      <w:divBdr>
        <w:top w:val="none" w:sz="0" w:space="0" w:color="auto"/>
        <w:left w:val="none" w:sz="0" w:space="0" w:color="auto"/>
        <w:bottom w:val="none" w:sz="0" w:space="0" w:color="auto"/>
        <w:right w:val="none" w:sz="0" w:space="0" w:color="auto"/>
      </w:divBdr>
    </w:div>
    <w:div w:id="679046438">
      <w:bodyDiv w:val="1"/>
      <w:marLeft w:val="0"/>
      <w:marRight w:val="0"/>
      <w:marTop w:val="0"/>
      <w:marBottom w:val="0"/>
      <w:divBdr>
        <w:top w:val="none" w:sz="0" w:space="0" w:color="auto"/>
        <w:left w:val="none" w:sz="0" w:space="0" w:color="auto"/>
        <w:bottom w:val="none" w:sz="0" w:space="0" w:color="auto"/>
        <w:right w:val="none" w:sz="0" w:space="0" w:color="auto"/>
      </w:divBdr>
      <w:divsChild>
        <w:div w:id="838158449">
          <w:marLeft w:val="0"/>
          <w:marRight w:val="0"/>
          <w:marTop w:val="0"/>
          <w:marBottom w:val="0"/>
          <w:divBdr>
            <w:top w:val="none" w:sz="0" w:space="0" w:color="auto"/>
            <w:left w:val="none" w:sz="0" w:space="0" w:color="auto"/>
            <w:bottom w:val="none" w:sz="0" w:space="0" w:color="auto"/>
            <w:right w:val="none" w:sz="0" w:space="0" w:color="auto"/>
          </w:divBdr>
        </w:div>
        <w:div w:id="687755065">
          <w:marLeft w:val="0"/>
          <w:marRight w:val="0"/>
          <w:marTop w:val="0"/>
          <w:marBottom w:val="0"/>
          <w:divBdr>
            <w:top w:val="none" w:sz="0" w:space="0" w:color="auto"/>
            <w:left w:val="none" w:sz="0" w:space="0" w:color="auto"/>
            <w:bottom w:val="none" w:sz="0" w:space="0" w:color="auto"/>
            <w:right w:val="none" w:sz="0" w:space="0" w:color="auto"/>
          </w:divBdr>
        </w:div>
        <w:div w:id="1136681639">
          <w:marLeft w:val="0"/>
          <w:marRight w:val="0"/>
          <w:marTop w:val="0"/>
          <w:marBottom w:val="0"/>
          <w:divBdr>
            <w:top w:val="none" w:sz="0" w:space="0" w:color="auto"/>
            <w:left w:val="none" w:sz="0" w:space="0" w:color="auto"/>
            <w:bottom w:val="none" w:sz="0" w:space="0" w:color="auto"/>
            <w:right w:val="none" w:sz="0" w:space="0" w:color="auto"/>
          </w:divBdr>
        </w:div>
        <w:div w:id="891236587">
          <w:marLeft w:val="0"/>
          <w:marRight w:val="0"/>
          <w:marTop w:val="0"/>
          <w:marBottom w:val="0"/>
          <w:divBdr>
            <w:top w:val="none" w:sz="0" w:space="0" w:color="auto"/>
            <w:left w:val="none" w:sz="0" w:space="0" w:color="auto"/>
            <w:bottom w:val="none" w:sz="0" w:space="0" w:color="auto"/>
            <w:right w:val="none" w:sz="0" w:space="0" w:color="auto"/>
          </w:divBdr>
        </w:div>
        <w:div w:id="1099720915">
          <w:marLeft w:val="0"/>
          <w:marRight w:val="0"/>
          <w:marTop w:val="0"/>
          <w:marBottom w:val="0"/>
          <w:divBdr>
            <w:top w:val="none" w:sz="0" w:space="0" w:color="auto"/>
            <w:left w:val="none" w:sz="0" w:space="0" w:color="auto"/>
            <w:bottom w:val="none" w:sz="0" w:space="0" w:color="auto"/>
            <w:right w:val="none" w:sz="0" w:space="0" w:color="auto"/>
          </w:divBdr>
        </w:div>
        <w:div w:id="455178756">
          <w:marLeft w:val="0"/>
          <w:marRight w:val="0"/>
          <w:marTop w:val="0"/>
          <w:marBottom w:val="0"/>
          <w:divBdr>
            <w:top w:val="none" w:sz="0" w:space="0" w:color="auto"/>
            <w:left w:val="none" w:sz="0" w:space="0" w:color="auto"/>
            <w:bottom w:val="none" w:sz="0" w:space="0" w:color="auto"/>
            <w:right w:val="none" w:sz="0" w:space="0" w:color="auto"/>
          </w:divBdr>
        </w:div>
      </w:divsChild>
    </w:div>
    <w:div w:id="682782774">
      <w:bodyDiv w:val="1"/>
      <w:marLeft w:val="0"/>
      <w:marRight w:val="0"/>
      <w:marTop w:val="0"/>
      <w:marBottom w:val="0"/>
      <w:divBdr>
        <w:top w:val="none" w:sz="0" w:space="0" w:color="auto"/>
        <w:left w:val="none" w:sz="0" w:space="0" w:color="auto"/>
        <w:bottom w:val="none" w:sz="0" w:space="0" w:color="auto"/>
        <w:right w:val="none" w:sz="0" w:space="0" w:color="auto"/>
      </w:divBdr>
    </w:div>
    <w:div w:id="713503578">
      <w:bodyDiv w:val="1"/>
      <w:marLeft w:val="0"/>
      <w:marRight w:val="0"/>
      <w:marTop w:val="0"/>
      <w:marBottom w:val="0"/>
      <w:divBdr>
        <w:top w:val="none" w:sz="0" w:space="0" w:color="auto"/>
        <w:left w:val="none" w:sz="0" w:space="0" w:color="auto"/>
        <w:bottom w:val="none" w:sz="0" w:space="0" w:color="auto"/>
        <w:right w:val="none" w:sz="0" w:space="0" w:color="auto"/>
      </w:divBdr>
    </w:div>
    <w:div w:id="741024751">
      <w:bodyDiv w:val="1"/>
      <w:marLeft w:val="0"/>
      <w:marRight w:val="0"/>
      <w:marTop w:val="0"/>
      <w:marBottom w:val="0"/>
      <w:divBdr>
        <w:top w:val="none" w:sz="0" w:space="0" w:color="auto"/>
        <w:left w:val="none" w:sz="0" w:space="0" w:color="auto"/>
        <w:bottom w:val="none" w:sz="0" w:space="0" w:color="auto"/>
        <w:right w:val="none" w:sz="0" w:space="0" w:color="auto"/>
      </w:divBdr>
    </w:div>
    <w:div w:id="750153274">
      <w:bodyDiv w:val="1"/>
      <w:marLeft w:val="0"/>
      <w:marRight w:val="0"/>
      <w:marTop w:val="0"/>
      <w:marBottom w:val="0"/>
      <w:divBdr>
        <w:top w:val="none" w:sz="0" w:space="0" w:color="auto"/>
        <w:left w:val="none" w:sz="0" w:space="0" w:color="auto"/>
        <w:bottom w:val="none" w:sz="0" w:space="0" w:color="auto"/>
        <w:right w:val="none" w:sz="0" w:space="0" w:color="auto"/>
      </w:divBdr>
    </w:div>
    <w:div w:id="769589601">
      <w:bodyDiv w:val="1"/>
      <w:marLeft w:val="0"/>
      <w:marRight w:val="0"/>
      <w:marTop w:val="0"/>
      <w:marBottom w:val="0"/>
      <w:divBdr>
        <w:top w:val="none" w:sz="0" w:space="0" w:color="auto"/>
        <w:left w:val="none" w:sz="0" w:space="0" w:color="auto"/>
        <w:bottom w:val="none" w:sz="0" w:space="0" w:color="auto"/>
        <w:right w:val="none" w:sz="0" w:space="0" w:color="auto"/>
      </w:divBdr>
    </w:div>
    <w:div w:id="784882430">
      <w:bodyDiv w:val="1"/>
      <w:marLeft w:val="0"/>
      <w:marRight w:val="0"/>
      <w:marTop w:val="0"/>
      <w:marBottom w:val="0"/>
      <w:divBdr>
        <w:top w:val="none" w:sz="0" w:space="0" w:color="auto"/>
        <w:left w:val="none" w:sz="0" w:space="0" w:color="auto"/>
        <w:bottom w:val="none" w:sz="0" w:space="0" w:color="auto"/>
        <w:right w:val="none" w:sz="0" w:space="0" w:color="auto"/>
      </w:divBdr>
    </w:div>
    <w:div w:id="810168496">
      <w:bodyDiv w:val="1"/>
      <w:marLeft w:val="0"/>
      <w:marRight w:val="0"/>
      <w:marTop w:val="0"/>
      <w:marBottom w:val="0"/>
      <w:divBdr>
        <w:top w:val="none" w:sz="0" w:space="0" w:color="auto"/>
        <w:left w:val="none" w:sz="0" w:space="0" w:color="auto"/>
        <w:bottom w:val="none" w:sz="0" w:space="0" w:color="auto"/>
        <w:right w:val="none" w:sz="0" w:space="0" w:color="auto"/>
      </w:divBdr>
      <w:divsChild>
        <w:div w:id="1199703792">
          <w:marLeft w:val="0"/>
          <w:marRight w:val="0"/>
          <w:marTop w:val="0"/>
          <w:marBottom w:val="0"/>
          <w:divBdr>
            <w:top w:val="none" w:sz="0" w:space="0" w:color="auto"/>
            <w:left w:val="none" w:sz="0" w:space="0" w:color="auto"/>
            <w:bottom w:val="none" w:sz="0" w:space="0" w:color="auto"/>
            <w:right w:val="none" w:sz="0" w:space="0" w:color="auto"/>
          </w:divBdr>
        </w:div>
      </w:divsChild>
    </w:div>
    <w:div w:id="816916622">
      <w:bodyDiv w:val="1"/>
      <w:marLeft w:val="0"/>
      <w:marRight w:val="0"/>
      <w:marTop w:val="0"/>
      <w:marBottom w:val="0"/>
      <w:divBdr>
        <w:top w:val="none" w:sz="0" w:space="0" w:color="auto"/>
        <w:left w:val="none" w:sz="0" w:space="0" w:color="auto"/>
        <w:bottom w:val="none" w:sz="0" w:space="0" w:color="auto"/>
        <w:right w:val="none" w:sz="0" w:space="0" w:color="auto"/>
      </w:divBdr>
      <w:divsChild>
        <w:div w:id="483661403">
          <w:marLeft w:val="0"/>
          <w:marRight w:val="0"/>
          <w:marTop w:val="240"/>
          <w:marBottom w:val="240"/>
          <w:divBdr>
            <w:top w:val="none" w:sz="0" w:space="0" w:color="auto"/>
            <w:left w:val="none" w:sz="0" w:space="0" w:color="auto"/>
            <w:bottom w:val="none" w:sz="0" w:space="0" w:color="auto"/>
            <w:right w:val="none" w:sz="0" w:space="0" w:color="auto"/>
          </w:divBdr>
        </w:div>
      </w:divsChild>
    </w:div>
    <w:div w:id="834494030">
      <w:bodyDiv w:val="1"/>
      <w:marLeft w:val="0"/>
      <w:marRight w:val="0"/>
      <w:marTop w:val="0"/>
      <w:marBottom w:val="0"/>
      <w:divBdr>
        <w:top w:val="none" w:sz="0" w:space="0" w:color="auto"/>
        <w:left w:val="none" w:sz="0" w:space="0" w:color="auto"/>
        <w:bottom w:val="none" w:sz="0" w:space="0" w:color="auto"/>
        <w:right w:val="none" w:sz="0" w:space="0" w:color="auto"/>
      </w:divBdr>
      <w:divsChild>
        <w:div w:id="710617647">
          <w:marLeft w:val="0"/>
          <w:marRight w:val="0"/>
          <w:marTop w:val="180"/>
          <w:marBottom w:val="240"/>
          <w:divBdr>
            <w:top w:val="none" w:sz="0" w:space="0" w:color="auto"/>
            <w:left w:val="none" w:sz="0" w:space="0" w:color="auto"/>
            <w:bottom w:val="none" w:sz="0" w:space="0" w:color="auto"/>
            <w:right w:val="none" w:sz="0" w:space="0" w:color="auto"/>
          </w:divBdr>
        </w:div>
      </w:divsChild>
    </w:div>
    <w:div w:id="849223304">
      <w:bodyDiv w:val="1"/>
      <w:marLeft w:val="0"/>
      <w:marRight w:val="0"/>
      <w:marTop w:val="0"/>
      <w:marBottom w:val="0"/>
      <w:divBdr>
        <w:top w:val="none" w:sz="0" w:space="0" w:color="auto"/>
        <w:left w:val="none" w:sz="0" w:space="0" w:color="auto"/>
        <w:bottom w:val="none" w:sz="0" w:space="0" w:color="auto"/>
        <w:right w:val="none" w:sz="0" w:space="0" w:color="auto"/>
      </w:divBdr>
    </w:div>
    <w:div w:id="856427369">
      <w:bodyDiv w:val="1"/>
      <w:marLeft w:val="0"/>
      <w:marRight w:val="0"/>
      <w:marTop w:val="0"/>
      <w:marBottom w:val="0"/>
      <w:divBdr>
        <w:top w:val="none" w:sz="0" w:space="0" w:color="auto"/>
        <w:left w:val="none" w:sz="0" w:space="0" w:color="auto"/>
        <w:bottom w:val="none" w:sz="0" w:space="0" w:color="auto"/>
        <w:right w:val="none" w:sz="0" w:space="0" w:color="auto"/>
      </w:divBdr>
    </w:div>
    <w:div w:id="863129797">
      <w:bodyDiv w:val="1"/>
      <w:marLeft w:val="0"/>
      <w:marRight w:val="0"/>
      <w:marTop w:val="0"/>
      <w:marBottom w:val="0"/>
      <w:divBdr>
        <w:top w:val="none" w:sz="0" w:space="0" w:color="auto"/>
        <w:left w:val="none" w:sz="0" w:space="0" w:color="auto"/>
        <w:bottom w:val="none" w:sz="0" w:space="0" w:color="auto"/>
        <w:right w:val="none" w:sz="0" w:space="0" w:color="auto"/>
      </w:divBdr>
    </w:div>
    <w:div w:id="876820994">
      <w:bodyDiv w:val="1"/>
      <w:marLeft w:val="0"/>
      <w:marRight w:val="0"/>
      <w:marTop w:val="0"/>
      <w:marBottom w:val="0"/>
      <w:divBdr>
        <w:top w:val="none" w:sz="0" w:space="0" w:color="auto"/>
        <w:left w:val="none" w:sz="0" w:space="0" w:color="auto"/>
        <w:bottom w:val="none" w:sz="0" w:space="0" w:color="auto"/>
        <w:right w:val="none" w:sz="0" w:space="0" w:color="auto"/>
      </w:divBdr>
    </w:div>
    <w:div w:id="888960277">
      <w:bodyDiv w:val="1"/>
      <w:marLeft w:val="0"/>
      <w:marRight w:val="0"/>
      <w:marTop w:val="0"/>
      <w:marBottom w:val="0"/>
      <w:divBdr>
        <w:top w:val="none" w:sz="0" w:space="0" w:color="auto"/>
        <w:left w:val="none" w:sz="0" w:space="0" w:color="auto"/>
        <w:bottom w:val="none" w:sz="0" w:space="0" w:color="auto"/>
        <w:right w:val="none" w:sz="0" w:space="0" w:color="auto"/>
      </w:divBdr>
    </w:div>
    <w:div w:id="918294043">
      <w:bodyDiv w:val="1"/>
      <w:marLeft w:val="0"/>
      <w:marRight w:val="0"/>
      <w:marTop w:val="0"/>
      <w:marBottom w:val="0"/>
      <w:divBdr>
        <w:top w:val="none" w:sz="0" w:space="0" w:color="auto"/>
        <w:left w:val="none" w:sz="0" w:space="0" w:color="auto"/>
        <w:bottom w:val="none" w:sz="0" w:space="0" w:color="auto"/>
        <w:right w:val="none" w:sz="0" w:space="0" w:color="auto"/>
      </w:divBdr>
      <w:divsChild>
        <w:div w:id="674573342">
          <w:marLeft w:val="0"/>
          <w:marRight w:val="0"/>
          <w:marTop w:val="180"/>
          <w:marBottom w:val="240"/>
          <w:divBdr>
            <w:top w:val="none" w:sz="0" w:space="0" w:color="auto"/>
            <w:left w:val="none" w:sz="0" w:space="0" w:color="auto"/>
            <w:bottom w:val="none" w:sz="0" w:space="0" w:color="auto"/>
            <w:right w:val="none" w:sz="0" w:space="0" w:color="auto"/>
          </w:divBdr>
        </w:div>
      </w:divsChild>
    </w:div>
    <w:div w:id="926353092">
      <w:bodyDiv w:val="1"/>
      <w:marLeft w:val="0"/>
      <w:marRight w:val="0"/>
      <w:marTop w:val="0"/>
      <w:marBottom w:val="0"/>
      <w:divBdr>
        <w:top w:val="none" w:sz="0" w:space="0" w:color="auto"/>
        <w:left w:val="none" w:sz="0" w:space="0" w:color="auto"/>
        <w:bottom w:val="none" w:sz="0" w:space="0" w:color="auto"/>
        <w:right w:val="none" w:sz="0" w:space="0" w:color="auto"/>
      </w:divBdr>
    </w:div>
    <w:div w:id="945384060">
      <w:bodyDiv w:val="1"/>
      <w:marLeft w:val="0"/>
      <w:marRight w:val="0"/>
      <w:marTop w:val="0"/>
      <w:marBottom w:val="0"/>
      <w:divBdr>
        <w:top w:val="none" w:sz="0" w:space="0" w:color="auto"/>
        <w:left w:val="none" w:sz="0" w:space="0" w:color="auto"/>
        <w:bottom w:val="none" w:sz="0" w:space="0" w:color="auto"/>
        <w:right w:val="none" w:sz="0" w:space="0" w:color="auto"/>
      </w:divBdr>
      <w:divsChild>
        <w:div w:id="121927299">
          <w:marLeft w:val="0"/>
          <w:marRight w:val="0"/>
          <w:marTop w:val="0"/>
          <w:marBottom w:val="0"/>
          <w:divBdr>
            <w:top w:val="none" w:sz="0" w:space="0" w:color="auto"/>
            <w:left w:val="none" w:sz="0" w:space="0" w:color="auto"/>
            <w:bottom w:val="none" w:sz="0" w:space="0" w:color="auto"/>
            <w:right w:val="none" w:sz="0" w:space="0" w:color="auto"/>
          </w:divBdr>
        </w:div>
      </w:divsChild>
    </w:div>
    <w:div w:id="961033080">
      <w:bodyDiv w:val="1"/>
      <w:marLeft w:val="0"/>
      <w:marRight w:val="0"/>
      <w:marTop w:val="0"/>
      <w:marBottom w:val="0"/>
      <w:divBdr>
        <w:top w:val="none" w:sz="0" w:space="0" w:color="auto"/>
        <w:left w:val="none" w:sz="0" w:space="0" w:color="auto"/>
        <w:bottom w:val="none" w:sz="0" w:space="0" w:color="auto"/>
        <w:right w:val="none" w:sz="0" w:space="0" w:color="auto"/>
      </w:divBdr>
    </w:div>
    <w:div w:id="974722812">
      <w:bodyDiv w:val="1"/>
      <w:marLeft w:val="0"/>
      <w:marRight w:val="0"/>
      <w:marTop w:val="0"/>
      <w:marBottom w:val="0"/>
      <w:divBdr>
        <w:top w:val="none" w:sz="0" w:space="0" w:color="auto"/>
        <w:left w:val="none" w:sz="0" w:space="0" w:color="auto"/>
        <w:bottom w:val="none" w:sz="0" w:space="0" w:color="auto"/>
        <w:right w:val="none" w:sz="0" w:space="0" w:color="auto"/>
      </w:divBdr>
    </w:div>
    <w:div w:id="1053968724">
      <w:bodyDiv w:val="1"/>
      <w:marLeft w:val="0"/>
      <w:marRight w:val="0"/>
      <w:marTop w:val="0"/>
      <w:marBottom w:val="0"/>
      <w:divBdr>
        <w:top w:val="none" w:sz="0" w:space="0" w:color="auto"/>
        <w:left w:val="none" w:sz="0" w:space="0" w:color="auto"/>
        <w:bottom w:val="none" w:sz="0" w:space="0" w:color="auto"/>
        <w:right w:val="none" w:sz="0" w:space="0" w:color="auto"/>
      </w:divBdr>
      <w:divsChild>
        <w:div w:id="277415912">
          <w:marLeft w:val="0"/>
          <w:marRight w:val="0"/>
          <w:marTop w:val="0"/>
          <w:marBottom w:val="0"/>
          <w:divBdr>
            <w:top w:val="none" w:sz="0" w:space="0" w:color="auto"/>
            <w:left w:val="none" w:sz="0" w:space="0" w:color="auto"/>
            <w:bottom w:val="none" w:sz="0" w:space="0" w:color="auto"/>
            <w:right w:val="none" w:sz="0" w:space="0" w:color="auto"/>
          </w:divBdr>
        </w:div>
        <w:div w:id="1318191532">
          <w:marLeft w:val="0"/>
          <w:marRight w:val="0"/>
          <w:marTop w:val="0"/>
          <w:marBottom w:val="0"/>
          <w:divBdr>
            <w:top w:val="none" w:sz="0" w:space="0" w:color="auto"/>
            <w:left w:val="none" w:sz="0" w:space="0" w:color="auto"/>
            <w:bottom w:val="none" w:sz="0" w:space="0" w:color="auto"/>
            <w:right w:val="none" w:sz="0" w:space="0" w:color="auto"/>
          </w:divBdr>
        </w:div>
      </w:divsChild>
    </w:div>
    <w:div w:id="1060445969">
      <w:bodyDiv w:val="1"/>
      <w:marLeft w:val="0"/>
      <w:marRight w:val="0"/>
      <w:marTop w:val="0"/>
      <w:marBottom w:val="0"/>
      <w:divBdr>
        <w:top w:val="none" w:sz="0" w:space="0" w:color="auto"/>
        <w:left w:val="none" w:sz="0" w:space="0" w:color="auto"/>
        <w:bottom w:val="none" w:sz="0" w:space="0" w:color="auto"/>
        <w:right w:val="none" w:sz="0" w:space="0" w:color="auto"/>
      </w:divBdr>
    </w:div>
    <w:div w:id="1100101559">
      <w:bodyDiv w:val="1"/>
      <w:marLeft w:val="0"/>
      <w:marRight w:val="0"/>
      <w:marTop w:val="0"/>
      <w:marBottom w:val="0"/>
      <w:divBdr>
        <w:top w:val="none" w:sz="0" w:space="0" w:color="auto"/>
        <w:left w:val="none" w:sz="0" w:space="0" w:color="auto"/>
        <w:bottom w:val="none" w:sz="0" w:space="0" w:color="auto"/>
        <w:right w:val="none" w:sz="0" w:space="0" w:color="auto"/>
      </w:divBdr>
      <w:divsChild>
        <w:div w:id="466749369">
          <w:marLeft w:val="0"/>
          <w:marRight w:val="0"/>
          <w:marTop w:val="0"/>
          <w:marBottom w:val="0"/>
          <w:divBdr>
            <w:top w:val="none" w:sz="0" w:space="0" w:color="auto"/>
            <w:left w:val="none" w:sz="0" w:space="0" w:color="auto"/>
            <w:bottom w:val="none" w:sz="0" w:space="0" w:color="auto"/>
            <w:right w:val="none" w:sz="0" w:space="0" w:color="auto"/>
          </w:divBdr>
          <w:divsChild>
            <w:div w:id="1938828395">
              <w:marLeft w:val="0"/>
              <w:marRight w:val="0"/>
              <w:marTop w:val="0"/>
              <w:marBottom w:val="0"/>
              <w:divBdr>
                <w:top w:val="none" w:sz="0" w:space="0" w:color="auto"/>
                <w:left w:val="none" w:sz="0" w:space="0" w:color="auto"/>
                <w:bottom w:val="none" w:sz="0" w:space="0" w:color="auto"/>
                <w:right w:val="none" w:sz="0" w:space="0" w:color="auto"/>
              </w:divBdr>
              <w:divsChild>
                <w:div w:id="1471944144">
                  <w:marLeft w:val="0"/>
                  <w:marRight w:val="0"/>
                  <w:marTop w:val="240"/>
                  <w:marBottom w:val="240"/>
                  <w:divBdr>
                    <w:top w:val="none" w:sz="0" w:space="0" w:color="auto"/>
                    <w:left w:val="none" w:sz="0" w:space="0" w:color="auto"/>
                    <w:bottom w:val="none" w:sz="0" w:space="0" w:color="auto"/>
                    <w:right w:val="none" w:sz="0" w:space="0" w:color="auto"/>
                  </w:divBdr>
                </w:div>
                <w:div w:id="177539964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107584042">
      <w:bodyDiv w:val="1"/>
      <w:marLeft w:val="0"/>
      <w:marRight w:val="0"/>
      <w:marTop w:val="0"/>
      <w:marBottom w:val="0"/>
      <w:divBdr>
        <w:top w:val="none" w:sz="0" w:space="0" w:color="auto"/>
        <w:left w:val="none" w:sz="0" w:space="0" w:color="auto"/>
        <w:bottom w:val="none" w:sz="0" w:space="0" w:color="auto"/>
        <w:right w:val="none" w:sz="0" w:space="0" w:color="auto"/>
      </w:divBdr>
      <w:divsChild>
        <w:div w:id="1412242123">
          <w:marLeft w:val="0"/>
          <w:marRight w:val="0"/>
          <w:marTop w:val="0"/>
          <w:marBottom w:val="0"/>
          <w:divBdr>
            <w:top w:val="none" w:sz="0" w:space="0" w:color="auto"/>
            <w:left w:val="none" w:sz="0" w:space="0" w:color="auto"/>
            <w:bottom w:val="none" w:sz="0" w:space="0" w:color="auto"/>
            <w:right w:val="none" w:sz="0" w:space="0" w:color="auto"/>
          </w:divBdr>
        </w:div>
      </w:divsChild>
    </w:div>
    <w:div w:id="1149908817">
      <w:bodyDiv w:val="1"/>
      <w:marLeft w:val="0"/>
      <w:marRight w:val="0"/>
      <w:marTop w:val="0"/>
      <w:marBottom w:val="0"/>
      <w:divBdr>
        <w:top w:val="none" w:sz="0" w:space="0" w:color="auto"/>
        <w:left w:val="none" w:sz="0" w:space="0" w:color="auto"/>
        <w:bottom w:val="none" w:sz="0" w:space="0" w:color="auto"/>
        <w:right w:val="none" w:sz="0" w:space="0" w:color="auto"/>
      </w:divBdr>
      <w:divsChild>
        <w:div w:id="1466044820">
          <w:marLeft w:val="0"/>
          <w:marRight w:val="0"/>
          <w:marTop w:val="0"/>
          <w:marBottom w:val="450"/>
          <w:divBdr>
            <w:top w:val="none" w:sz="0" w:space="0" w:color="auto"/>
            <w:left w:val="none" w:sz="0" w:space="0" w:color="auto"/>
            <w:bottom w:val="none" w:sz="0" w:space="0" w:color="auto"/>
            <w:right w:val="none" w:sz="0" w:space="0" w:color="auto"/>
          </w:divBdr>
        </w:div>
        <w:div w:id="1197498305">
          <w:marLeft w:val="0"/>
          <w:marRight w:val="0"/>
          <w:marTop w:val="0"/>
          <w:marBottom w:val="0"/>
          <w:divBdr>
            <w:top w:val="none" w:sz="0" w:space="0" w:color="auto"/>
            <w:left w:val="none" w:sz="0" w:space="0" w:color="auto"/>
            <w:bottom w:val="none" w:sz="0" w:space="0" w:color="auto"/>
            <w:right w:val="none" w:sz="0" w:space="0" w:color="auto"/>
          </w:divBdr>
        </w:div>
        <w:div w:id="458188570">
          <w:marLeft w:val="0"/>
          <w:marRight w:val="0"/>
          <w:marTop w:val="0"/>
          <w:marBottom w:val="0"/>
          <w:divBdr>
            <w:top w:val="none" w:sz="0" w:space="0" w:color="auto"/>
            <w:left w:val="none" w:sz="0" w:space="0" w:color="auto"/>
            <w:bottom w:val="none" w:sz="0" w:space="0" w:color="auto"/>
            <w:right w:val="none" w:sz="0" w:space="0" w:color="auto"/>
          </w:divBdr>
        </w:div>
        <w:div w:id="2121295287">
          <w:marLeft w:val="0"/>
          <w:marRight w:val="0"/>
          <w:marTop w:val="0"/>
          <w:marBottom w:val="0"/>
          <w:divBdr>
            <w:top w:val="none" w:sz="0" w:space="0" w:color="auto"/>
            <w:left w:val="none" w:sz="0" w:space="0" w:color="auto"/>
            <w:bottom w:val="none" w:sz="0" w:space="0" w:color="auto"/>
            <w:right w:val="none" w:sz="0" w:space="0" w:color="auto"/>
          </w:divBdr>
        </w:div>
      </w:divsChild>
    </w:div>
    <w:div w:id="1169516613">
      <w:bodyDiv w:val="1"/>
      <w:marLeft w:val="0"/>
      <w:marRight w:val="0"/>
      <w:marTop w:val="0"/>
      <w:marBottom w:val="0"/>
      <w:divBdr>
        <w:top w:val="none" w:sz="0" w:space="0" w:color="auto"/>
        <w:left w:val="none" w:sz="0" w:space="0" w:color="auto"/>
        <w:bottom w:val="none" w:sz="0" w:space="0" w:color="auto"/>
        <w:right w:val="none" w:sz="0" w:space="0" w:color="auto"/>
      </w:divBdr>
    </w:div>
    <w:div w:id="1200900702">
      <w:bodyDiv w:val="1"/>
      <w:marLeft w:val="0"/>
      <w:marRight w:val="0"/>
      <w:marTop w:val="0"/>
      <w:marBottom w:val="0"/>
      <w:divBdr>
        <w:top w:val="none" w:sz="0" w:space="0" w:color="auto"/>
        <w:left w:val="none" w:sz="0" w:space="0" w:color="auto"/>
        <w:bottom w:val="none" w:sz="0" w:space="0" w:color="auto"/>
        <w:right w:val="none" w:sz="0" w:space="0" w:color="auto"/>
      </w:divBdr>
    </w:div>
    <w:div w:id="1204558288">
      <w:bodyDiv w:val="1"/>
      <w:marLeft w:val="0"/>
      <w:marRight w:val="0"/>
      <w:marTop w:val="0"/>
      <w:marBottom w:val="0"/>
      <w:divBdr>
        <w:top w:val="none" w:sz="0" w:space="0" w:color="auto"/>
        <w:left w:val="none" w:sz="0" w:space="0" w:color="auto"/>
        <w:bottom w:val="none" w:sz="0" w:space="0" w:color="auto"/>
        <w:right w:val="none" w:sz="0" w:space="0" w:color="auto"/>
      </w:divBdr>
      <w:divsChild>
        <w:div w:id="978457708">
          <w:marLeft w:val="0"/>
          <w:marRight w:val="0"/>
          <w:marTop w:val="0"/>
          <w:marBottom w:val="0"/>
          <w:divBdr>
            <w:top w:val="none" w:sz="0" w:space="0" w:color="auto"/>
            <w:left w:val="none" w:sz="0" w:space="0" w:color="auto"/>
            <w:bottom w:val="none" w:sz="0" w:space="0" w:color="auto"/>
            <w:right w:val="none" w:sz="0" w:space="0" w:color="auto"/>
          </w:divBdr>
        </w:div>
        <w:div w:id="1847944016">
          <w:marLeft w:val="0"/>
          <w:marRight w:val="0"/>
          <w:marTop w:val="0"/>
          <w:marBottom w:val="0"/>
          <w:divBdr>
            <w:top w:val="none" w:sz="0" w:space="0" w:color="auto"/>
            <w:left w:val="none" w:sz="0" w:space="0" w:color="auto"/>
            <w:bottom w:val="none" w:sz="0" w:space="0" w:color="auto"/>
            <w:right w:val="none" w:sz="0" w:space="0" w:color="auto"/>
          </w:divBdr>
        </w:div>
        <w:div w:id="643892659">
          <w:marLeft w:val="0"/>
          <w:marRight w:val="0"/>
          <w:marTop w:val="0"/>
          <w:marBottom w:val="0"/>
          <w:divBdr>
            <w:top w:val="none" w:sz="0" w:space="0" w:color="auto"/>
            <w:left w:val="none" w:sz="0" w:space="0" w:color="auto"/>
            <w:bottom w:val="none" w:sz="0" w:space="0" w:color="auto"/>
            <w:right w:val="none" w:sz="0" w:space="0" w:color="auto"/>
          </w:divBdr>
        </w:div>
        <w:div w:id="624695895">
          <w:marLeft w:val="0"/>
          <w:marRight w:val="0"/>
          <w:marTop w:val="0"/>
          <w:marBottom w:val="0"/>
          <w:divBdr>
            <w:top w:val="none" w:sz="0" w:space="0" w:color="auto"/>
            <w:left w:val="none" w:sz="0" w:space="0" w:color="auto"/>
            <w:bottom w:val="none" w:sz="0" w:space="0" w:color="auto"/>
            <w:right w:val="none" w:sz="0" w:space="0" w:color="auto"/>
          </w:divBdr>
        </w:div>
        <w:div w:id="2104447832">
          <w:marLeft w:val="0"/>
          <w:marRight w:val="0"/>
          <w:marTop w:val="0"/>
          <w:marBottom w:val="0"/>
          <w:divBdr>
            <w:top w:val="none" w:sz="0" w:space="0" w:color="auto"/>
            <w:left w:val="none" w:sz="0" w:space="0" w:color="auto"/>
            <w:bottom w:val="none" w:sz="0" w:space="0" w:color="auto"/>
            <w:right w:val="none" w:sz="0" w:space="0" w:color="auto"/>
          </w:divBdr>
        </w:div>
      </w:divsChild>
    </w:div>
    <w:div w:id="1212232637">
      <w:bodyDiv w:val="1"/>
      <w:marLeft w:val="0"/>
      <w:marRight w:val="0"/>
      <w:marTop w:val="0"/>
      <w:marBottom w:val="0"/>
      <w:divBdr>
        <w:top w:val="none" w:sz="0" w:space="0" w:color="auto"/>
        <w:left w:val="none" w:sz="0" w:space="0" w:color="auto"/>
        <w:bottom w:val="none" w:sz="0" w:space="0" w:color="auto"/>
        <w:right w:val="none" w:sz="0" w:space="0" w:color="auto"/>
      </w:divBdr>
    </w:div>
    <w:div w:id="1212309926">
      <w:bodyDiv w:val="1"/>
      <w:marLeft w:val="0"/>
      <w:marRight w:val="0"/>
      <w:marTop w:val="0"/>
      <w:marBottom w:val="0"/>
      <w:divBdr>
        <w:top w:val="none" w:sz="0" w:space="0" w:color="auto"/>
        <w:left w:val="none" w:sz="0" w:space="0" w:color="auto"/>
        <w:bottom w:val="none" w:sz="0" w:space="0" w:color="auto"/>
        <w:right w:val="none" w:sz="0" w:space="0" w:color="auto"/>
      </w:divBdr>
    </w:div>
    <w:div w:id="1262450817">
      <w:bodyDiv w:val="1"/>
      <w:marLeft w:val="0"/>
      <w:marRight w:val="0"/>
      <w:marTop w:val="0"/>
      <w:marBottom w:val="0"/>
      <w:divBdr>
        <w:top w:val="none" w:sz="0" w:space="0" w:color="auto"/>
        <w:left w:val="none" w:sz="0" w:space="0" w:color="auto"/>
        <w:bottom w:val="none" w:sz="0" w:space="0" w:color="auto"/>
        <w:right w:val="none" w:sz="0" w:space="0" w:color="auto"/>
      </w:divBdr>
    </w:div>
    <w:div w:id="1270892331">
      <w:bodyDiv w:val="1"/>
      <w:marLeft w:val="0"/>
      <w:marRight w:val="0"/>
      <w:marTop w:val="0"/>
      <w:marBottom w:val="0"/>
      <w:divBdr>
        <w:top w:val="none" w:sz="0" w:space="0" w:color="auto"/>
        <w:left w:val="none" w:sz="0" w:space="0" w:color="auto"/>
        <w:bottom w:val="none" w:sz="0" w:space="0" w:color="auto"/>
        <w:right w:val="none" w:sz="0" w:space="0" w:color="auto"/>
      </w:divBdr>
    </w:div>
    <w:div w:id="1289512268">
      <w:bodyDiv w:val="1"/>
      <w:marLeft w:val="0"/>
      <w:marRight w:val="0"/>
      <w:marTop w:val="0"/>
      <w:marBottom w:val="0"/>
      <w:divBdr>
        <w:top w:val="none" w:sz="0" w:space="0" w:color="auto"/>
        <w:left w:val="none" w:sz="0" w:space="0" w:color="auto"/>
        <w:bottom w:val="none" w:sz="0" w:space="0" w:color="auto"/>
        <w:right w:val="none" w:sz="0" w:space="0" w:color="auto"/>
      </w:divBdr>
    </w:div>
    <w:div w:id="1314217697">
      <w:bodyDiv w:val="1"/>
      <w:marLeft w:val="0"/>
      <w:marRight w:val="0"/>
      <w:marTop w:val="0"/>
      <w:marBottom w:val="0"/>
      <w:divBdr>
        <w:top w:val="none" w:sz="0" w:space="0" w:color="auto"/>
        <w:left w:val="none" w:sz="0" w:space="0" w:color="auto"/>
        <w:bottom w:val="none" w:sz="0" w:space="0" w:color="auto"/>
        <w:right w:val="none" w:sz="0" w:space="0" w:color="auto"/>
      </w:divBdr>
      <w:divsChild>
        <w:div w:id="144516818">
          <w:marLeft w:val="0"/>
          <w:marRight w:val="0"/>
          <w:marTop w:val="0"/>
          <w:marBottom w:val="0"/>
          <w:divBdr>
            <w:top w:val="none" w:sz="0" w:space="0" w:color="auto"/>
            <w:left w:val="none" w:sz="0" w:space="0" w:color="auto"/>
            <w:bottom w:val="none" w:sz="0" w:space="0" w:color="auto"/>
            <w:right w:val="none" w:sz="0" w:space="0" w:color="auto"/>
          </w:divBdr>
        </w:div>
      </w:divsChild>
    </w:div>
    <w:div w:id="1336611494">
      <w:bodyDiv w:val="1"/>
      <w:marLeft w:val="0"/>
      <w:marRight w:val="0"/>
      <w:marTop w:val="0"/>
      <w:marBottom w:val="0"/>
      <w:divBdr>
        <w:top w:val="none" w:sz="0" w:space="0" w:color="auto"/>
        <w:left w:val="none" w:sz="0" w:space="0" w:color="auto"/>
        <w:bottom w:val="none" w:sz="0" w:space="0" w:color="auto"/>
        <w:right w:val="none" w:sz="0" w:space="0" w:color="auto"/>
      </w:divBdr>
    </w:div>
    <w:div w:id="1384794938">
      <w:bodyDiv w:val="1"/>
      <w:marLeft w:val="0"/>
      <w:marRight w:val="0"/>
      <w:marTop w:val="0"/>
      <w:marBottom w:val="0"/>
      <w:divBdr>
        <w:top w:val="none" w:sz="0" w:space="0" w:color="auto"/>
        <w:left w:val="none" w:sz="0" w:space="0" w:color="auto"/>
        <w:bottom w:val="none" w:sz="0" w:space="0" w:color="auto"/>
        <w:right w:val="none" w:sz="0" w:space="0" w:color="auto"/>
      </w:divBdr>
    </w:div>
    <w:div w:id="1394235604">
      <w:bodyDiv w:val="1"/>
      <w:marLeft w:val="0"/>
      <w:marRight w:val="0"/>
      <w:marTop w:val="0"/>
      <w:marBottom w:val="0"/>
      <w:divBdr>
        <w:top w:val="none" w:sz="0" w:space="0" w:color="auto"/>
        <w:left w:val="none" w:sz="0" w:space="0" w:color="auto"/>
        <w:bottom w:val="none" w:sz="0" w:space="0" w:color="auto"/>
        <w:right w:val="none" w:sz="0" w:space="0" w:color="auto"/>
      </w:divBdr>
    </w:div>
    <w:div w:id="1397898695">
      <w:bodyDiv w:val="1"/>
      <w:marLeft w:val="0"/>
      <w:marRight w:val="0"/>
      <w:marTop w:val="0"/>
      <w:marBottom w:val="0"/>
      <w:divBdr>
        <w:top w:val="none" w:sz="0" w:space="0" w:color="auto"/>
        <w:left w:val="none" w:sz="0" w:space="0" w:color="auto"/>
        <w:bottom w:val="none" w:sz="0" w:space="0" w:color="auto"/>
        <w:right w:val="none" w:sz="0" w:space="0" w:color="auto"/>
      </w:divBdr>
    </w:div>
    <w:div w:id="1439645744">
      <w:bodyDiv w:val="1"/>
      <w:marLeft w:val="0"/>
      <w:marRight w:val="0"/>
      <w:marTop w:val="0"/>
      <w:marBottom w:val="0"/>
      <w:divBdr>
        <w:top w:val="none" w:sz="0" w:space="0" w:color="auto"/>
        <w:left w:val="none" w:sz="0" w:space="0" w:color="auto"/>
        <w:bottom w:val="none" w:sz="0" w:space="0" w:color="auto"/>
        <w:right w:val="none" w:sz="0" w:space="0" w:color="auto"/>
      </w:divBdr>
    </w:div>
    <w:div w:id="1441561871">
      <w:bodyDiv w:val="1"/>
      <w:marLeft w:val="0"/>
      <w:marRight w:val="0"/>
      <w:marTop w:val="0"/>
      <w:marBottom w:val="0"/>
      <w:divBdr>
        <w:top w:val="none" w:sz="0" w:space="0" w:color="auto"/>
        <w:left w:val="none" w:sz="0" w:space="0" w:color="auto"/>
        <w:bottom w:val="none" w:sz="0" w:space="0" w:color="auto"/>
        <w:right w:val="none" w:sz="0" w:space="0" w:color="auto"/>
      </w:divBdr>
    </w:div>
    <w:div w:id="1444685934">
      <w:bodyDiv w:val="1"/>
      <w:marLeft w:val="0"/>
      <w:marRight w:val="0"/>
      <w:marTop w:val="0"/>
      <w:marBottom w:val="0"/>
      <w:divBdr>
        <w:top w:val="none" w:sz="0" w:space="0" w:color="auto"/>
        <w:left w:val="none" w:sz="0" w:space="0" w:color="auto"/>
        <w:bottom w:val="none" w:sz="0" w:space="0" w:color="auto"/>
        <w:right w:val="none" w:sz="0" w:space="0" w:color="auto"/>
      </w:divBdr>
      <w:divsChild>
        <w:div w:id="2004040226">
          <w:marLeft w:val="0"/>
          <w:marRight w:val="0"/>
          <w:marTop w:val="0"/>
          <w:marBottom w:val="120"/>
          <w:divBdr>
            <w:top w:val="none" w:sz="0" w:space="0" w:color="auto"/>
            <w:left w:val="none" w:sz="0" w:space="0" w:color="auto"/>
            <w:bottom w:val="none" w:sz="0" w:space="0" w:color="auto"/>
            <w:right w:val="none" w:sz="0" w:space="0" w:color="auto"/>
          </w:divBdr>
          <w:divsChild>
            <w:div w:id="1137451358">
              <w:marLeft w:val="0"/>
              <w:marRight w:val="0"/>
              <w:marTop w:val="0"/>
              <w:marBottom w:val="0"/>
              <w:divBdr>
                <w:top w:val="none" w:sz="0" w:space="0" w:color="auto"/>
                <w:left w:val="none" w:sz="0" w:space="0" w:color="auto"/>
                <w:bottom w:val="none" w:sz="0" w:space="0" w:color="auto"/>
                <w:right w:val="none" w:sz="0" w:space="0" w:color="auto"/>
              </w:divBdr>
            </w:div>
            <w:div w:id="464809745">
              <w:marLeft w:val="0"/>
              <w:marRight w:val="0"/>
              <w:marTop w:val="0"/>
              <w:marBottom w:val="0"/>
              <w:divBdr>
                <w:top w:val="none" w:sz="0" w:space="0" w:color="auto"/>
                <w:left w:val="none" w:sz="0" w:space="0" w:color="auto"/>
                <w:bottom w:val="none" w:sz="0" w:space="0" w:color="auto"/>
                <w:right w:val="none" w:sz="0" w:space="0" w:color="auto"/>
              </w:divBdr>
            </w:div>
          </w:divsChild>
        </w:div>
        <w:div w:id="1617828372">
          <w:marLeft w:val="0"/>
          <w:marRight w:val="0"/>
          <w:marTop w:val="0"/>
          <w:marBottom w:val="120"/>
          <w:divBdr>
            <w:top w:val="none" w:sz="0" w:space="0" w:color="auto"/>
            <w:left w:val="none" w:sz="0" w:space="0" w:color="auto"/>
            <w:bottom w:val="none" w:sz="0" w:space="0" w:color="auto"/>
            <w:right w:val="none" w:sz="0" w:space="0" w:color="auto"/>
          </w:divBdr>
          <w:divsChild>
            <w:div w:id="1153065319">
              <w:marLeft w:val="0"/>
              <w:marRight w:val="0"/>
              <w:marTop w:val="0"/>
              <w:marBottom w:val="0"/>
              <w:divBdr>
                <w:top w:val="none" w:sz="0" w:space="0" w:color="auto"/>
                <w:left w:val="none" w:sz="0" w:space="0" w:color="auto"/>
                <w:bottom w:val="none" w:sz="0" w:space="0" w:color="auto"/>
                <w:right w:val="none" w:sz="0" w:space="0" w:color="auto"/>
              </w:divBdr>
            </w:div>
            <w:div w:id="1150949827">
              <w:marLeft w:val="0"/>
              <w:marRight w:val="0"/>
              <w:marTop w:val="0"/>
              <w:marBottom w:val="0"/>
              <w:divBdr>
                <w:top w:val="none" w:sz="0" w:space="0" w:color="auto"/>
                <w:left w:val="none" w:sz="0" w:space="0" w:color="auto"/>
                <w:bottom w:val="none" w:sz="0" w:space="0" w:color="auto"/>
                <w:right w:val="none" w:sz="0" w:space="0" w:color="auto"/>
              </w:divBdr>
            </w:div>
          </w:divsChild>
        </w:div>
        <w:div w:id="1261333652">
          <w:marLeft w:val="0"/>
          <w:marRight w:val="0"/>
          <w:marTop w:val="0"/>
          <w:marBottom w:val="120"/>
          <w:divBdr>
            <w:top w:val="none" w:sz="0" w:space="0" w:color="auto"/>
            <w:left w:val="none" w:sz="0" w:space="0" w:color="auto"/>
            <w:bottom w:val="none" w:sz="0" w:space="0" w:color="auto"/>
            <w:right w:val="none" w:sz="0" w:space="0" w:color="auto"/>
          </w:divBdr>
          <w:divsChild>
            <w:div w:id="233049727">
              <w:marLeft w:val="0"/>
              <w:marRight w:val="0"/>
              <w:marTop w:val="0"/>
              <w:marBottom w:val="0"/>
              <w:divBdr>
                <w:top w:val="none" w:sz="0" w:space="0" w:color="auto"/>
                <w:left w:val="none" w:sz="0" w:space="0" w:color="auto"/>
                <w:bottom w:val="none" w:sz="0" w:space="0" w:color="auto"/>
                <w:right w:val="none" w:sz="0" w:space="0" w:color="auto"/>
              </w:divBdr>
            </w:div>
            <w:div w:id="691804107">
              <w:marLeft w:val="0"/>
              <w:marRight w:val="0"/>
              <w:marTop w:val="0"/>
              <w:marBottom w:val="0"/>
              <w:divBdr>
                <w:top w:val="none" w:sz="0" w:space="0" w:color="auto"/>
                <w:left w:val="none" w:sz="0" w:space="0" w:color="auto"/>
                <w:bottom w:val="none" w:sz="0" w:space="0" w:color="auto"/>
                <w:right w:val="none" w:sz="0" w:space="0" w:color="auto"/>
              </w:divBdr>
            </w:div>
          </w:divsChild>
        </w:div>
        <w:div w:id="132908717">
          <w:marLeft w:val="0"/>
          <w:marRight w:val="0"/>
          <w:marTop w:val="0"/>
          <w:marBottom w:val="120"/>
          <w:divBdr>
            <w:top w:val="none" w:sz="0" w:space="0" w:color="auto"/>
            <w:left w:val="none" w:sz="0" w:space="0" w:color="auto"/>
            <w:bottom w:val="none" w:sz="0" w:space="0" w:color="auto"/>
            <w:right w:val="none" w:sz="0" w:space="0" w:color="auto"/>
          </w:divBdr>
          <w:divsChild>
            <w:div w:id="604919511">
              <w:marLeft w:val="0"/>
              <w:marRight w:val="0"/>
              <w:marTop w:val="0"/>
              <w:marBottom w:val="0"/>
              <w:divBdr>
                <w:top w:val="none" w:sz="0" w:space="0" w:color="auto"/>
                <w:left w:val="none" w:sz="0" w:space="0" w:color="auto"/>
                <w:bottom w:val="none" w:sz="0" w:space="0" w:color="auto"/>
                <w:right w:val="none" w:sz="0" w:space="0" w:color="auto"/>
              </w:divBdr>
            </w:div>
            <w:div w:id="717124953">
              <w:marLeft w:val="0"/>
              <w:marRight w:val="0"/>
              <w:marTop w:val="0"/>
              <w:marBottom w:val="0"/>
              <w:divBdr>
                <w:top w:val="none" w:sz="0" w:space="0" w:color="auto"/>
                <w:left w:val="none" w:sz="0" w:space="0" w:color="auto"/>
                <w:bottom w:val="none" w:sz="0" w:space="0" w:color="auto"/>
                <w:right w:val="none" w:sz="0" w:space="0" w:color="auto"/>
              </w:divBdr>
            </w:div>
          </w:divsChild>
        </w:div>
        <w:div w:id="1254314764">
          <w:marLeft w:val="0"/>
          <w:marRight w:val="0"/>
          <w:marTop w:val="0"/>
          <w:marBottom w:val="120"/>
          <w:divBdr>
            <w:top w:val="none" w:sz="0" w:space="0" w:color="auto"/>
            <w:left w:val="none" w:sz="0" w:space="0" w:color="auto"/>
            <w:bottom w:val="none" w:sz="0" w:space="0" w:color="auto"/>
            <w:right w:val="none" w:sz="0" w:space="0" w:color="auto"/>
          </w:divBdr>
          <w:divsChild>
            <w:div w:id="723866447">
              <w:marLeft w:val="0"/>
              <w:marRight w:val="0"/>
              <w:marTop w:val="0"/>
              <w:marBottom w:val="0"/>
              <w:divBdr>
                <w:top w:val="none" w:sz="0" w:space="0" w:color="auto"/>
                <w:left w:val="none" w:sz="0" w:space="0" w:color="auto"/>
                <w:bottom w:val="none" w:sz="0" w:space="0" w:color="auto"/>
                <w:right w:val="none" w:sz="0" w:space="0" w:color="auto"/>
              </w:divBdr>
            </w:div>
            <w:div w:id="274557434">
              <w:marLeft w:val="0"/>
              <w:marRight w:val="0"/>
              <w:marTop w:val="0"/>
              <w:marBottom w:val="0"/>
              <w:divBdr>
                <w:top w:val="none" w:sz="0" w:space="0" w:color="auto"/>
                <w:left w:val="none" w:sz="0" w:space="0" w:color="auto"/>
                <w:bottom w:val="none" w:sz="0" w:space="0" w:color="auto"/>
                <w:right w:val="none" w:sz="0" w:space="0" w:color="auto"/>
              </w:divBdr>
            </w:div>
          </w:divsChild>
        </w:div>
        <w:div w:id="343434410">
          <w:marLeft w:val="0"/>
          <w:marRight w:val="0"/>
          <w:marTop w:val="0"/>
          <w:marBottom w:val="0"/>
          <w:divBdr>
            <w:top w:val="none" w:sz="0" w:space="0" w:color="auto"/>
            <w:left w:val="none" w:sz="0" w:space="0" w:color="auto"/>
            <w:bottom w:val="none" w:sz="0" w:space="0" w:color="auto"/>
            <w:right w:val="none" w:sz="0" w:space="0" w:color="auto"/>
          </w:divBdr>
        </w:div>
        <w:div w:id="2091921126">
          <w:marLeft w:val="0"/>
          <w:marRight w:val="0"/>
          <w:marTop w:val="0"/>
          <w:marBottom w:val="0"/>
          <w:divBdr>
            <w:top w:val="none" w:sz="0" w:space="0" w:color="auto"/>
            <w:left w:val="none" w:sz="0" w:space="0" w:color="auto"/>
            <w:bottom w:val="none" w:sz="0" w:space="0" w:color="auto"/>
            <w:right w:val="none" w:sz="0" w:space="0" w:color="auto"/>
          </w:divBdr>
        </w:div>
      </w:divsChild>
    </w:div>
    <w:div w:id="1509056737">
      <w:bodyDiv w:val="1"/>
      <w:marLeft w:val="0"/>
      <w:marRight w:val="0"/>
      <w:marTop w:val="0"/>
      <w:marBottom w:val="0"/>
      <w:divBdr>
        <w:top w:val="none" w:sz="0" w:space="0" w:color="auto"/>
        <w:left w:val="none" w:sz="0" w:space="0" w:color="auto"/>
        <w:bottom w:val="none" w:sz="0" w:space="0" w:color="auto"/>
        <w:right w:val="none" w:sz="0" w:space="0" w:color="auto"/>
      </w:divBdr>
      <w:divsChild>
        <w:div w:id="501630872">
          <w:marLeft w:val="0"/>
          <w:marRight w:val="0"/>
          <w:marTop w:val="0"/>
          <w:marBottom w:val="0"/>
          <w:divBdr>
            <w:top w:val="none" w:sz="0" w:space="0" w:color="auto"/>
            <w:left w:val="none" w:sz="0" w:space="0" w:color="auto"/>
            <w:bottom w:val="none" w:sz="0" w:space="0" w:color="auto"/>
            <w:right w:val="none" w:sz="0" w:space="0" w:color="auto"/>
          </w:divBdr>
        </w:div>
      </w:divsChild>
    </w:div>
    <w:div w:id="1544250255">
      <w:bodyDiv w:val="1"/>
      <w:marLeft w:val="0"/>
      <w:marRight w:val="0"/>
      <w:marTop w:val="0"/>
      <w:marBottom w:val="0"/>
      <w:divBdr>
        <w:top w:val="none" w:sz="0" w:space="0" w:color="auto"/>
        <w:left w:val="none" w:sz="0" w:space="0" w:color="auto"/>
        <w:bottom w:val="none" w:sz="0" w:space="0" w:color="auto"/>
        <w:right w:val="none" w:sz="0" w:space="0" w:color="auto"/>
      </w:divBdr>
    </w:div>
    <w:div w:id="1546941188">
      <w:bodyDiv w:val="1"/>
      <w:marLeft w:val="0"/>
      <w:marRight w:val="0"/>
      <w:marTop w:val="0"/>
      <w:marBottom w:val="0"/>
      <w:divBdr>
        <w:top w:val="none" w:sz="0" w:space="0" w:color="auto"/>
        <w:left w:val="none" w:sz="0" w:space="0" w:color="auto"/>
        <w:bottom w:val="none" w:sz="0" w:space="0" w:color="auto"/>
        <w:right w:val="none" w:sz="0" w:space="0" w:color="auto"/>
      </w:divBdr>
      <w:divsChild>
        <w:div w:id="1922176664">
          <w:marLeft w:val="0"/>
          <w:marRight w:val="0"/>
          <w:marTop w:val="0"/>
          <w:marBottom w:val="0"/>
          <w:divBdr>
            <w:top w:val="none" w:sz="0" w:space="0" w:color="auto"/>
            <w:left w:val="none" w:sz="0" w:space="0" w:color="auto"/>
            <w:bottom w:val="none" w:sz="0" w:space="0" w:color="auto"/>
            <w:right w:val="none" w:sz="0" w:space="0" w:color="auto"/>
          </w:divBdr>
        </w:div>
      </w:divsChild>
    </w:div>
    <w:div w:id="1570113664">
      <w:bodyDiv w:val="1"/>
      <w:marLeft w:val="0"/>
      <w:marRight w:val="0"/>
      <w:marTop w:val="0"/>
      <w:marBottom w:val="0"/>
      <w:divBdr>
        <w:top w:val="none" w:sz="0" w:space="0" w:color="auto"/>
        <w:left w:val="none" w:sz="0" w:space="0" w:color="auto"/>
        <w:bottom w:val="none" w:sz="0" w:space="0" w:color="auto"/>
        <w:right w:val="none" w:sz="0" w:space="0" w:color="auto"/>
      </w:divBdr>
    </w:div>
    <w:div w:id="1579942769">
      <w:bodyDiv w:val="1"/>
      <w:marLeft w:val="0"/>
      <w:marRight w:val="0"/>
      <w:marTop w:val="0"/>
      <w:marBottom w:val="0"/>
      <w:divBdr>
        <w:top w:val="none" w:sz="0" w:space="0" w:color="auto"/>
        <w:left w:val="none" w:sz="0" w:space="0" w:color="auto"/>
        <w:bottom w:val="none" w:sz="0" w:space="0" w:color="auto"/>
        <w:right w:val="none" w:sz="0" w:space="0" w:color="auto"/>
      </w:divBdr>
      <w:divsChild>
        <w:div w:id="140004550">
          <w:marLeft w:val="0"/>
          <w:marRight w:val="0"/>
          <w:marTop w:val="0"/>
          <w:marBottom w:val="0"/>
          <w:divBdr>
            <w:top w:val="none" w:sz="0" w:space="0" w:color="auto"/>
            <w:left w:val="none" w:sz="0" w:space="0" w:color="auto"/>
            <w:bottom w:val="none" w:sz="0" w:space="0" w:color="auto"/>
            <w:right w:val="none" w:sz="0" w:space="0" w:color="auto"/>
          </w:divBdr>
        </w:div>
      </w:divsChild>
    </w:div>
    <w:div w:id="1637955816">
      <w:bodyDiv w:val="1"/>
      <w:marLeft w:val="0"/>
      <w:marRight w:val="0"/>
      <w:marTop w:val="0"/>
      <w:marBottom w:val="0"/>
      <w:divBdr>
        <w:top w:val="none" w:sz="0" w:space="0" w:color="auto"/>
        <w:left w:val="none" w:sz="0" w:space="0" w:color="auto"/>
        <w:bottom w:val="none" w:sz="0" w:space="0" w:color="auto"/>
        <w:right w:val="none" w:sz="0" w:space="0" w:color="auto"/>
      </w:divBdr>
    </w:div>
    <w:div w:id="1644968153">
      <w:bodyDiv w:val="1"/>
      <w:marLeft w:val="0"/>
      <w:marRight w:val="0"/>
      <w:marTop w:val="0"/>
      <w:marBottom w:val="0"/>
      <w:divBdr>
        <w:top w:val="none" w:sz="0" w:space="0" w:color="auto"/>
        <w:left w:val="none" w:sz="0" w:space="0" w:color="auto"/>
        <w:bottom w:val="none" w:sz="0" w:space="0" w:color="auto"/>
        <w:right w:val="none" w:sz="0" w:space="0" w:color="auto"/>
      </w:divBdr>
    </w:div>
    <w:div w:id="1645503163">
      <w:bodyDiv w:val="1"/>
      <w:marLeft w:val="0"/>
      <w:marRight w:val="0"/>
      <w:marTop w:val="0"/>
      <w:marBottom w:val="0"/>
      <w:divBdr>
        <w:top w:val="none" w:sz="0" w:space="0" w:color="auto"/>
        <w:left w:val="none" w:sz="0" w:space="0" w:color="auto"/>
        <w:bottom w:val="none" w:sz="0" w:space="0" w:color="auto"/>
        <w:right w:val="none" w:sz="0" w:space="0" w:color="auto"/>
      </w:divBdr>
    </w:div>
    <w:div w:id="1663508270">
      <w:bodyDiv w:val="1"/>
      <w:marLeft w:val="0"/>
      <w:marRight w:val="0"/>
      <w:marTop w:val="0"/>
      <w:marBottom w:val="0"/>
      <w:divBdr>
        <w:top w:val="none" w:sz="0" w:space="0" w:color="auto"/>
        <w:left w:val="none" w:sz="0" w:space="0" w:color="auto"/>
        <w:bottom w:val="none" w:sz="0" w:space="0" w:color="auto"/>
        <w:right w:val="none" w:sz="0" w:space="0" w:color="auto"/>
      </w:divBdr>
    </w:div>
    <w:div w:id="1666474576">
      <w:bodyDiv w:val="1"/>
      <w:marLeft w:val="0"/>
      <w:marRight w:val="0"/>
      <w:marTop w:val="0"/>
      <w:marBottom w:val="0"/>
      <w:divBdr>
        <w:top w:val="none" w:sz="0" w:space="0" w:color="auto"/>
        <w:left w:val="none" w:sz="0" w:space="0" w:color="auto"/>
        <w:bottom w:val="none" w:sz="0" w:space="0" w:color="auto"/>
        <w:right w:val="none" w:sz="0" w:space="0" w:color="auto"/>
      </w:divBdr>
    </w:div>
    <w:div w:id="1694963448">
      <w:bodyDiv w:val="1"/>
      <w:marLeft w:val="0"/>
      <w:marRight w:val="0"/>
      <w:marTop w:val="0"/>
      <w:marBottom w:val="0"/>
      <w:divBdr>
        <w:top w:val="none" w:sz="0" w:space="0" w:color="auto"/>
        <w:left w:val="none" w:sz="0" w:space="0" w:color="auto"/>
        <w:bottom w:val="none" w:sz="0" w:space="0" w:color="auto"/>
        <w:right w:val="none" w:sz="0" w:space="0" w:color="auto"/>
      </w:divBdr>
    </w:div>
    <w:div w:id="1720473610">
      <w:bodyDiv w:val="1"/>
      <w:marLeft w:val="0"/>
      <w:marRight w:val="0"/>
      <w:marTop w:val="0"/>
      <w:marBottom w:val="0"/>
      <w:divBdr>
        <w:top w:val="none" w:sz="0" w:space="0" w:color="auto"/>
        <w:left w:val="none" w:sz="0" w:space="0" w:color="auto"/>
        <w:bottom w:val="none" w:sz="0" w:space="0" w:color="auto"/>
        <w:right w:val="none" w:sz="0" w:space="0" w:color="auto"/>
      </w:divBdr>
    </w:div>
    <w:div w:id="1724257453">
      <w:bodyDiv w:val="1"/>
      <w:marLeft w:val="0"/>
      <w:marRight w:val="0"/>
      <w:marTop w:val="0"/>
      <w:marBottom w:val="0"/>
      <w:divBdr>
        <w:top w:val="none" w:sz="0" w:space="0" w:color="auto"/>
        <w:left w:val="none" w:sz="0" w:space="0" w:color="auto"/>
        <w:bottom w:val="none" w:sz="0" w:space="0" w:color="auto"/>
        <w:right w:val="none" w:sz="0" w:space="0" w:color="auto"/>
      </w:divBdr>
      <w:divsChild>
        <w:div w:id="940533235">
          <w:marLeft w:val="0"/>
          <w:marRight w:val="0"/>
          <w:marTop w:val="0"/>
          <w:marBottom w:val="150"/>
          <w:divBdr>
            <w:top w:val="none" w:sz="0" w:space="0" w:color="auto"/>
            <w:left w:val="none" w:sz="0" w:space="0" w:color="auto"/>
            <w:bottom w:val="none" w:sz="0" w:space="0" w:color="auto"/>
            <w:right w:val="none" w:sz="0" w:space="0" w:color="auto"/>
          </w:divBdr>
        </w:div>
        <w:div w:id="1189565282">
          <w:marLeft w:val="0"/>
          <w:marRight w:val="0"/>
          <w:marTop w:val="150"/>
          <w:marBottom w:val="150"/>
          <w:divBdr>
            <w:top w:val="none" w:sz="0" w:space="0" w:color="auto"/>
            <w:left w:val="none" w:sz="0" w:space="0" w:color="auto"/>
            <w:bottom w:val="none" w:sz="0" w:space="0" w:color="auto"/>
            <w:right w:val="none" w:sz="0" w:space="0" w:color="auto"/>
          </w:divBdr>
        </w:div>
      </w:divsChild>
    </w:div>
    <w:div w:id="1726833984">
      <w:bodyDiv w:val="1"/>
      <w:marLeft w:val="0"/>
      <w:marRight w:val="0"/>
      <w:marTop w:val="0"/>
      <w:marBottom w:val="0"/>
      <w:divBdr>
        <w:top w:val="none" w:sz="0" w:space="0" w:color="auto"/>
        <w:left w:val="none" w:sz="0" w:space="0" w:color="auto"/>
        <w:bottom w:val="none" w:sz="0" w:space="0" w:color="auto"/>
        <w:right w:val="none" w:sz="0" w:space="0" w:color="auto"/>
      </w:divBdr>
    </w:div>
    <w:div w:id="1735541915">
      <w:bodyDiv w:val="1"/>
      <w:marLeft w:val="0"/>
      <w:marRight w:val="0"/>
      <w:marTop w:val="0"/>
      <w:marBottom w:val="0"/>
      <w:divBdr>
        <w:top w:val="none" w:sz="0" w:space="0" w:color="auto"/>
        <w:left w:val="none" w:sz="0" w:space="0" w:color="auto"/>
        <w:bottom w:val="none" w:sz="0" w:space="0" w:color="auto"/>
        <w:right w:val="none" w:sz="0" w:space="0" w:color="auto"/>
      </w:divBdr>
    </w:div>
    <w:div w:id="1739866900">
      <w:bodyDiv w:val="1"/>
      <w:marLeft w:val="0"/>
      <w:marRight w:val="0"/>
      <w:marTop w:val="0"/>
      <w:marBottom w:val="0"/>
      <w:divBdr>
        <w:top w:val="none" w:sz="0" w:space="0" w:color="auto"/>
        <w:left w:val="none" w:sz="0" w:space="0" w:color="auto"/>
        <w:bottom w:val="none" w:sz="0" w:space="0" w:color="auto"/>
        <w:right w:val="none" w:sz="0" w:space="0" w:color="auto"/>
      </w:divBdr>
    </w:div>
    <w:div w:id="1753699030">
      <w:bodyDiv w:val="1"/>
      <w:marLeft w:val="0"/>
      <w:marRight w:val="0"/>
      <w:marTop w:val="0"/>
      <w:marBottom w:val="0"/>
      <w:divBdr>
        <w:top w:val="none" w:sz="0" w:space="0" w:color="auto"/>
        <w:left w:val="none" w:sz="0" w:space="0" w:color="auto"/>
        <w:bottom w:val="none" w:sz="0" w:space="0" w:color="auto"/>
        <w:right w:val="none" w:sz="0" w:space="0" w:color="auto"/>
      </w:divBdr>
      <w:divsChild>
        <w:div w:id="1590193629">
          <w:marLeft w:val="0"/>
          <w:marRight w:val="0"/>
          <w:marTop w:val="0"/>
          <w:marBottom w:val="0"/>
          <w:divBdr>
            <w:top w:val="none" w:sz="0" w:space="0" w:color="auto"/>
            <w:left w:val="none" w:sz="0" w:space="0" w:color="auto"/>
            <w:bottom w:val="none" w:sz="0" w:space="0" w:color="auto"/>
            <w:right w:val="none" w:sz="0" w:space="0" w:color="auto"/>
          </w:divBdr>
        </w:div>
      </w:divsChild>
    </w:div>
    <w:div w:id="1762294211">
      <w:bodyDiv w:val="1"/>
      <w:marLeft w:val="0"/>
      <w:marRight w:val="0"/>
      <w:marTop w:val="0"/>
      <w:marBottom w:val="0"/>
      <w:divBdr>
        <w:top w:val="none" w:sz="0" w:space="0" w:color="auto"/>
        <w:left w:val="none" w:sz="0" w:space="0" w:color="auto"/>
        <w:bottom w:val="none" w:sz="0" w:space="0" w:color="auto"/>
        <w:right w:val="none" w:sz="0" w:space="0" w:color="auto"/>
      </w:divBdr>
    </w:div>
    <w:div w:id="1782020890">
      <w:bodyDiv w:val="1"/>
      <w:marLeft w:val="0"/>
      <w:marRight w:val="0"/>
      <w:marTop w:val="0"/>
      <w:marBottom w:val="0"/>
      <w:divBdr>
        <w:top w:val="none" w:sz="0" w:space="0" w:color="auto"/>
        <w:left w:val="none" w:sz="0" w:space="0" w:color="auto"/>
        <w:bottom w:val="none" w:sz="0" w:space="0" w:color="auto"/>
        <w:right w:val="none" w:sz="0" w:space="0" w:color="auto"/>
      </w:divBdr>
    </w:div>
    <w:div w:id="1856262946">
      <w:bodyDiv w:val="1"/>
      <w:marLeft w:val="0"/>
      <w:marRight w:val="0"/>
      <w:marTop w:val="0"/>
      <w:marBottom w:val="0"/>
      <w:divBdr>
        <w:top w:val="none" w:sz="0" w:space="0" w:color="auto"/>
        <w:left w:val="none" w:sz="0" w:space="0" w:color="auto"/>
        <w:bottom w:val="none" w:sz="0" w:space="0" w:color="auto"/>
        <w:right w:val="none" w:sz="0" w:space="0" w:color="auto"/>
      </w:divBdr>
    </w:div>
    <w:div w:id="1876041621">
      <w:bodyDiv w:val="1"/>
      <w:marLeft w:val="0"/>
      <w:marRight w:val="0"/>
      <w:marTop w:val="0"/>
      <w:marBottom w:val="0"/>
      <w:divBdr>
        <w:top w:val="none" w:sz="0" w:space="0" w:color="auto"/>
        <w:left w:val="none" w:sz="0" w:space="0" w:color="auto"/>
        <w:bottom w:val="none" w:sz="0" w:space="0" w:color="auto"/>
        <w:right w:val="none" w:sz="0" w:space="0" w:color="auto"/>
      </w:divBdr>
    </w:div>
    <w:div w:id="1886065696">
      <w:bodyDiv w:val="1"/>
      <w:marLeft w:val="0"/>
      <w:marRight w:val="0"/>
      <w:marTop w:val="0"/>
      <w:marBottom w:val="0"/>
      <w:divBdr>
        <w:top w:val="none" w:sz="0" w:space="0" w:color="auto"/>
        <w:left w:val="none" w:sz="0" w:space="0" w:color="auto"/>
        <w:bottom w:val="none" w:sz="0" w:space="0" w:color="auto"/>
        <w:right w:val="none" w:sz="0" w:space="0" w:color="auto"/>
      </w:divBdr>
      <w:divsChild>
        <w:div w:id="1655833329">
          <w:marLeft w:val="0"/>
          <w:marRight w:val="0"/>
          <w:marTop w:val="0"/>
          <w:marBottom w:val="0"/>
          <w:divBdr>
            <w:top w:val="none" w:sz="0" w:space="0" w:color="auto"/>
            <w:left w:val="none" w:sz="0" w:space="0" w:color="auto"/>
            <w:bottom w:val="none" w:sz="0" w:space="0" w:color="auto"/>
            <w:right w:val="none" w:sz="0" w:space="0" w:color="auto"/>
          </w:divBdr>
        </w:div>
      </w:divsChild>
    </w:div>
    <w:div w:id="1897157239">
      <w:bodyDiv w:val="1"/>
      <w:marLeft w:val="0"/>
      <w:marRight w:val="0"/>
      <w:marTop w:val="0"/>
      <w:marBottom w:val="0"/>
      <w:divBdr>
        <w:top w:val="none" w:sz="0" w:space="0" w:color="auto"/>
        <w:left w:val="none" w:sz="0" w:space="0" w:color="auto"/>
        <w:bottom w:val="none" w:sz="0" w:space="0" w:color="auto"/>
        <w:right w:val="none" w:sz="0" w:space="0" w:color="auto"/>
      </w:divBdr>
      <w:divsChild>
        <w:div w:id="406732942">
          <w:marLeft w:val="0"/>
          <w:marRight w:val="0"/>
          <w:marTop w:val="0"/>
          <w:marBottom w:val="0"/>
          <w:divBdr>
            <w:top w:val="none" w:sz="0" w:space="0" w:color="auto"/>
            <w:left w:val="none" w:sz="0" w:space="0" w:color="auto"/>
            <w:bottom w:val="none" w:sz="0" w:space="0" w:color="auto"/>
            <w:right w:val="none" w:sz="0" w:space="0" w:color="auto"/>
          </w:divBdr>
        </w:div>
      </w:divsChild>
    </w:div>
    <w:div w:id="1910069926">
      <w:bodyDiv w:val="1"/>
      <w:marLeft w:val="0"/>
      <w:marRight w:val="0"/>
      <w:marTop w:val="0"/>
      <w:marBottom w:val="0"/>
      <w:divBdr>
        <w:top w:val="none" w:sz="0" w:space="0" w:color="auto"/>
        <w:left w:val="none" w:sz="0" w:space="0" w:color="auto"/>
        <w:bottom w:val="none" w:sz="0" w:space="0" w:color="auto"/>
        <w:right w:val="none" w:sz="0" w:space="0" w:color="auto"/>
      </w:divBdr>
      <w:divsChild>
        <w:div w:id="723258610">
          <w:marLeft w:val="0"/>
          <w:marRight w:val="0"/>
          <w:marTop w:val="0"/>
          <w:marBottom w:val="150"/>
          <w:divBdr>
            <w:top w:val="none" w:sz="0" w:space="0" w:color="auto"/>
            <w:left w:val="none" w:sz="0" w:space="0" w:color="auto"/>
            <w:bottom w:val="none" w:sz="0" w:space="0" w:color="auto"/>
            <w:right w:val="none" w:sz="0" w:space="0" w:color="auto"/>
          </w:divBdr>
        </w:div>
        <w:div w:id="825585392">
          <w:marLeft w:val="0"/>
          <w:marRight w:val="0"/>
          <w:marTop w:val="0"/>
          <w:marBottom w:val="120"/>
          <w:divBdr>
            <w:top w:val="none" w:sz="0" w:space="0" w:color="auto"/>
            <w:left w:val="none" w:sz="0" w:space="0" w:color="auto"/>
            <w:bottom w:val="none" w:sz="0" w:space="0" w:color="auto"/>
            <w:right w:val="none" w:sz="0" w:space="0" w:color="auto"/>
          </w:divBdr>
          <w:divsChild>
            <w:div w:id="599216528">
              <w:marLeft w:val="0"/>
              <w:marRight w:val="0"/>
              <w:marTop w:val="0"/>
              <w:marBottom w:val="0"/>
              <w:divBdr>
                <w:top w:val="none" w:sz="0" w:space="0" w:color="auto"/>
                <w:left w:val="none" w:sz="0" w:space="0" w:color="auto"/>
                <w:bottom w:val="none" w:sz="0" w:space="0" w:color="auto"/>
                <w:right w:val="none" w:sz="0" w:space="0" w:color="auto"/>
              </w:divBdr>
            </w:div>
            <w:div w:id="479541763">
              <w:marLeft w:val="0"/>
              <w:marRight w:val="0"/>
              <w:marTop w:val="0"/>
              <w:marBottom w:val="0"/>
              <w:divBdr>
                <w:top w:val="none" w:sz="0" w:space="0" w:color="auto"/>
                <w:left w:val="none" w:sz="0" w:space="0" w:color="auto"/>
                <w:bottom w:val="none" w:sz="0" w:space="0" w:color="auto"/>
                <w:right w:val="none" w:sz="0" w:space="0" w:color="auto"/>
              </w:divBdr>
            </w:div>
          </w:divsChild>
        </w:div>
        <w:div w:id="205802698">
          <w:marLeft w:val="0"/>
          <w:marRight w:val="0"/>
          <w:marTop w:val="0"/>
          <w:marBottom w:val="0"/>
          <w:divBdr>
            <w:top w:val="none" w:sz="0" w:space="0" w:color="auto"/>
            <w:left w:val="none" w:sz="0" w:space="0" w:color="auto"/>
            <w:bottom w:val="none" w:sz="0" w:space="0" w:color="auto"/>
            <w:right w:val="none" w:sz="0" w:space="0" w:color="auto"/>
          </w:divBdr>
          <w:divsChild>
            <w:div w:id="389816075">
              <w:marLeft w:val="0"/>
              <w:marRight w:val="0"/>
              <w:marTop w:val="0"/>
              <w:marBottom w:val="0"/>
              <w:divBdr>
                <w:top w:val="none" w:sz="0" w:space="0" w:color="auto"/>
                <w:left w:val="none" w:sz="0" w:space="0" w:color="auto"/>
                <w:bottom w:val="none" w:sz="0" w:space="0" w:color="auto"/>
                <w:right w:val="none" w:sz="0" w:space="0" w:color="auto"/>
              </w:divBdr>
            </w:div>
            <w:div w:id="347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29525">
      <w:bodyDiv w:val="1"/>
      <w:marLeft w:val="0"/>
      <w:marRight w:val="0"/>
      <w:marTop w:val="0"/>
      <w:marBottom w:val="0"/>
      <w:divBdr>
        <w:top w:val="none" w:sz="0" w:space="0" w:color="auto"/>
        <w:left w:val="none" w:sz="0" w:space="0" w:color="auto"/>
        <w:bottom w:val="none" w:sz="0" w:space="0" w:color="auto"/>
        <w:right w:val="none" w:sz="0" w:space="0" w:color="auto"/>
      </w:divBdr>
      <w:divsChild>
        <w:div w:id="584077177">
          <w:marLeft w:val="0"/>
          <w:marRight w:val="0"/>
          <w:marTop w:val="0"/>
          <w:marBottom w:val="0"/>
          <w:divBdr>
            <w:top w:val="none" w:sz="0" w:space="0" w:color="auto"/>
            <w:left w:val="none" w:sz="0" w:space="0" w:color="auto"/>
            <w:bottom w:val="none" w:sz="0" w:space="0" w:color="auto"/>
            <w:right w:val="none" w:sz="0" w:space="0" w:color="auto"/>
          </w:divBdr>
        </w:div>
      </w:divsChild>
    </w:div>
    <w:div w:id="1964581118">
      <w:bodyDiv w:val="1"/>
      <w:marLeft w:val="0"/>
      <w:marRight w:val="0"/>
      <w:marTop w:val="0"/>
      <w:marBottom w:val="0"/>
      <w:divBdr>
        <w:top w:val="none" w:sz="0" w:space="0" w:color="auto"/>
        <w:left w:val="none" w:sz="0" w:space="0" w:color="auto"/>
        <w:bottom w:val="none" w:sz="0" w:space="0" w:color="auto"/>
        <w:right w:val="none" w:sz="0" w:space="0" w:color="auto"/>
      </w:divBdr>
      <w:divsChild>
        <w:div w:id="372384192">
          <w:marLeft w:val="0"/>
          <w:marRight w:val="0"/>
          <w:marTop w:val="0"/>
          <w:marBottom w:val="0"/>
          <w:divBdr>
            <w:top w:val="none" w:sz="0" w:space="0" w:color="auto"/>
            <w:left w:val="none" w:sz="0" w:space="0" w:color="auto"/>
            <w:bottom w:val="none" w:sz="0" w:space="0" w:color="auto"/>
            <w:right w:val="none" w:sz="0" w:space="0" w:color="auto"/>
          </w:divBdr>
        </w:div>
        <w:div w:id="1400665718">
          <w:marLeft w:val="0"/>
          <w:marRight w:val="0"/>
          <w:marTop w:val="0"/>
          <w:marBottom w:val="0"/>
          <w:divBdr>
            <w:top w:val="none" w:sz="0" w:space="0" w:color="auto"/>
            <w:left w:val="none" w:sz="0" w:space="0" w:color="auto"/>
            <w:bottom w:val="none" w:sz="0" w:space="0" w:color="auto"/>
            <w:right w:val="none" w:sz="0" w:space="0" w:color="auto"/>
          </w:divBdr>
        </w:div>
        <w:div w:id="1863468764">
          <w:marLeft w:val="0"/>
          <w:marRight w:val="0"/>
          <w:marTop w:val="0"/>
          <w:marBottom w:val="0"/>
          <w:divBdr>
            <w:top w:val="none" w:sz="0" w:space="0" w:color="auto"/>
            <w:left w:val="none" w:sz="0" w:space="0" w:color="auto"/>
            <w:bottom w:val="none" w:sz="0" w:space="0" w:color="auto"/>
            <w:right w:val="none" w:sz="0" w:space="0" w:color="auto"/>
          </w:divBdr>
        </w:div>
      </w:divsChild>
    </w:div>
    <w:div w:id="1976136526">
      <w:bodyDiv w:val="1"/>
      <w:marLeft w:val="0"/>
      <w:marRight w:val="0"/>
      <w:marTop w:val="0"/>
      <w:marBottom w:val="0"/>
      <w:divBdr>
        <w:top w:val="none" w:sz="0" w:space="0" w:color="auto"/>
        <w:left w:val="none" w:sz="0" w:space="0" w:color="auto"/>
        <w:bottom w:val="none" w:sz="0" w:space="0" w:color="auto"/>
        <w:right w:val="none" w:sz="0" w:space="0" w:color="auto"/>
      </w:divBdr>
    </w:div>
    <w:div w:id="1980919935">
      <w:bodyDiv w:val="1"/>
      <w:marLeft w:val="0"/>
      <w:marRight w:val="0"/>
      <w:marTop w:val="0"/>
      <w:marBottom w:val="0"/>
      <w:divBdr>
        <w:top w:val="none" w:sz="0" w:space="0" w:color="auto"/>
        <w:left w:val="none" w:sz="0" w:space="0" w:color="auto"/>
        <w:bottom w:val="none" w:sz="0" w:space="0" w:color="auto"/>
        <w:right w:val="none" w:sz="0" w:space="0" w:color="auto"/>
      </w:divBdr>
      <w:divsChild>
        <w:div w:id="800658313">
          <w:marLeft w:val="0"/>
          <w:marRight w:val="0"/>
          <w:marTop w:val="0"/>
          <w:marBottom w:val="120"/>
          <w:divBdr>
            <w:top w:val="none" w:sz="0" w:space="0" w:color="auto"/>
            <w:left w:val="none" w:sz="0" w:space="0" w:color="auto"/>
            <w:bottom w:val="none" w:sz="0" w:space="0" w:color="auto"/>
            <w:right w:val="none" w:sz="0" w:space="0" w:color="auto"/>
          </w:divBdr>
          <w:divsChild>
            <w:div w:id="1173373444">
              <w:marLeft w:val="0"/>
              <w:marRight w:val="0"/>
              <w:marTop w:val="0"/>
              <w:marBottom w:val="0"/>
              <w:divBdr>
                <w:top w:val="none" w:sz="0" w:space="0" w:color="auto"/>
                <w:left w:val="none" w:sz="0" w:space="0" w:color="auto"/>
                <w:bottom w:val="none" w:sz="0" w:space="0" w:color="auto"/>
                <w:right w:val="none" w:sz="0" w:space="0" w:color="auto"/>
              </w:divBdr>
            </w:div>
            <w:div w:id="912348697">
              <w:marLeft w:val="0"/>
              <w:marRight w:val="0"/>
              <w:marTop w:val="0"/>
              <w:marBottom w:val="0"/>
              <w:divBdr>
                <w:top w:val="none" w:sz="0" w:space="0" w:color="auto"/>
                <w:left w:val="none" w:sz="0" w:space="0" w:color="auto"/>
                <w:bottom w:val="none" w:sz="0" w:space="0" w:color="auto"/>
                <w:right w:val="none" w:sz="0" w:space="0" w:color="auto"/>
              </w:divBdr>
            </w:div>
          </w:divsChild>
        </w:div>
        <w:div w:id="2045204002">
          <w:marLeft w:val="0"/>
          <w:marRight w:val="0"/>
          <w:marTop w:val="0"/>
          <w:marBottom w:val="0"/>
          <w:divBdr>
            <w:top w:val="none" w:sz="0" w:space="0" w:color="auto"/>
            <w:left w:val="none" w:sz="0" w:space="0" w:color="auto"/>
            <w:bottom w:val="none" w:sz="0" w:space="0" w:color="auto"/>
            <w:right w:val="none" w:sz="0" w:space="0" w:color="auto"/>
          </w:divBdr>
        </w:div>
        <w:div w:id="2054883251">
          <w:marLeft w:val="0"/>
          <w:marRight w:val="0"/>
          <w:marTop w:val="0"/>
          <w:marBottom w:val="0"/>
          <w:divBdr>
            <w:top w:val="none" w:sz="0" w:space="0" w:color="auto"/>
            <w:left w:val="none" w:sz="0" w:space="0" w:color="auto"/>
            <w:bottom w:val="none" w:sz="0" w:space="0" w:color="auto"/>
            <w:right w:val="none" w:sz="0" w:space="0" w:color="auto"/>
          </w:divBdr>
        </w:div>
      </w:divsChild>
    </w:div>
    <w:div w:id="2013289662">
      <w:bodyDiv w:val="1"/>
      <w:marLeft w:val="0"/>
      <w:marRight w:val="0"/>
      <w:marTop w:val="0"/>
      <w:marBottom w:val="0"/>
      <w:divBdr>
        <w:top w:val="none" w:sz="0" w:space="0" w:color="auto"/>
        <w:left w:val="none" w:sz="0" w:space="0" w:color="auto"/>
        <w:bottom w:val="none" w:sz="0" w:space="0" w:color="auto"/>
        <w:right w:val="none" w:sz="0" w:space="0" w:color="auto"/>
      </w:divBdr>
    </w:div>
    <w:div w:id="2015572640">
      <w:bodyDiv w:val="1"/>
      <w:marLeft w:val="0"/>
      <w:marRight w:val="0"/>
      <w:marTop w:val="0"/>
      <w:marBottom w:val="0"/>
      <w:divBdr>
        <w:top w:val="none" w:sz="0" w:space="0" w:color="auto"/>
        <w:left w:val="none" w:sz="0" w:space="0" w:color="auto"/>
        <w:bottom w:val="none" w:sz="0" w:space="0" w:color="auto"/>
        <w:right w:val="none" w:sz="0" w:space="0" w:color="auto"/>
      </w:divBdr>
    </w:div>
    <w:div w:id="2018926715">
      <w:bodyDiv w:val="1"/>
      <w:marLeft w:val="0"/>
      <w:marRight w:val="0"/>
      <w:marTop w:val="0"/>
      <w:marBottom w:val="0"/>
      <w:divBdr>
        <w:top w:val="none" w:sz="0" w:space="0" w:color="auto"/>
        <w:left w:val="none" w:sz="0" w:space="0" w:color="auto"/>
        <w:bottom w:val="none" w:sz="0" w:space="0" w:color="auto"/>
        <w:right w:val="none" w:sz="0" w:space="0" w:color="auto"/>
      </w:divBdr>
    </w:div>
    <w:div w:id="2057047483">
      <w:bodyDiv w:val="1"/>
      <w:marLeft w:val="0"/>
      <w:marRight w:val="0"/>
      <w:marTop w:val="0"/>
      <w:marBottom w:val="0"/>
      <w:divBdr>
        <w:top w:val="none" w:sz="0" w:space="0" w:color="auto"/>
        <w:left w:val="none" w:sz="0" w:space="0" w:color="auto"/>
        <w:bottom w:val="none" w:sz="0" w:space="0" w:color="auto"/>
        <w:right w:val="none" w:sz="0" w:space="0" w:color="auto"/>
      </w:divBdr>
    </w:div>
    <w:div w:id="2070955991">
      <w:bodyDiv w:val="1"/>
      <w:marLeft w:val="0"/>
      <w:marRight w:val="0"/>
      <w:marTop w:val="0"/>
      <w:marBottom w:val="0"/>
      <w:divBdr>
        <w:top w:val="none" w:sz="0" w:space="0" w:color="auto"/>
        <w:left w:val="none" w:sz="0" w:space="0" w:color="auto"/>
        <w:bottom w:val="none" w:sz="0" w:space="0" w:color="auto"/>
        <w:right w:val="none" w:sz="0" w:space="0" w:color="auto"/>
      </w:divBdr>
    </w:div>
    <w:div w:id="2080974944">
      <w:bodyDiv w:val="1"/>
      <w:marLeft w:val="0"/>
      <w:marRight w:val="0"/>
      <w:marTop w:val="0"/>
      <w:marBottom w:val="0"/>
      <w:divBdr>
        <w:top w:val="none" w:sz="0" w:space="0" w:color="auto"/>
        <w:left w:val="none" w:sz="0" w:space="0" w:color="auto"/>
        <w:bottom w:val="none" w:sz="0" w:space="0" w:color="auto"/>
        <w:right w:val="none" w:sz="0" w:space="0" w:color="auto"/>
      </w:divBdr>
      <w:divsChild>
        <w:div w:id="556018134">
          <w:marLeft w:val="0"/>
          <w:marRight w:val="0"/>
          <w:marTop w:val="0"/>
          <w:marBottom w:val="120"/>
          <w:divBdr>
            <w:top w:val="none" w:sz="0" w:space="0" w:color="auto"/>
            <w:left w:val="none" w:sz="0" w:space="0" w:color="auto"/>
            <w:bottom w:val="none" w:sz="0" w:space="0" w:color="auto"/>
            <w:right w:val="none" w:sz="0" w:space="0" w:color="auto"/>
          </w:divBdr>
          <w:divsChild>
            <w:div w:id="959410348">
              <w:marLeft w:val="0"/>
              <w:marRight w:val="0"/>
              <w:marTop w:val="0"/>
              <w:marBottom w:val="0"/>
              <w:divBdr>
                <w:top w:val="none" w:sz="0" w:space="0" w:color="auto"/>
                <w:left w:val="none" w:sz="0" w:space="0" w:color="auto"/>
                <w:bottom w:val="none" w:sz="0" w:space="0" w:color="auto"/>
                <w:right w:val="none" w:sz="0" w:space="0" w:color="auto"/>
              </w:divBdr>
            </w:div>
            <w:div w:id="558831495">
              <w:marLeft w:val="0"/>
              <w:marRight w:val="0"/>
              <w:marTop w:val="0"/>
              <w:marBottom w:val="0"/>
              <w:divBdr>
                <w:top w:val="none" w:sz="0" w:space="0" w:color="auto"/>
                <w:left w:val="none" w:sz="0" w:space="0" w:color="auto"/>
                <w:bottom w:val="none" w:sz="0" w:space="0" w:color="auto"/>
                <w:right w:val="none" w:sz="0" w:space="0" w:color="auto"/>
              </w:divBdr>
            </w:div>
          </w:divsChild>
        </w:div>
        <w:div w:id="1154836589">
          <w:marLeft w:val="0"/>
          <w:marRight w:val="0"/>
          <w:marTop w:val="0"/>
          <w:marBottom w:val="120"/>
          <w:divBdr>
            <w:top w:val="none" w:sz="0" w:space="0" w:color="auto"/>
            <w:left w:val="none" w:sz="0" w:space="0" w:color="auto"/>
            <w:bottom w:val="none" w:sz="0" w:space="0" w:color="auto"/>
            <w:right w:val="none" w:sz="0" w:space="0" w:color="auto"/>
          </w:divBdr>
          <w:divsChild>
            <w:div w:id="99879741">
              <w:marLeft w:val="0"/>
              <w:marRight w:val="0"/>
              <w:marTop w:val="0"/>
              <w:marBottom w:val="0"/>
              <w:divBdr>
                <w:top w:val="none" w:sz="0" w:space="0" w:color="auto"/>
                <w:left w:val="none" w:sz="0" w:space="0" w:color="auto"/>
                <w:bottom w:val="none" w:sz="0" w:space="0" w:color="auto"/>
                <w:right w:val="none" w:sz="0" w:space="0" w:color="auto"/>
              </w:divBdr>
            </w:div>
            <w:div w:id="609438750">
              <w:marLeft w:val="0"/>
              <w:marRight w:val="0"/>
              <w:marTop w:val="0"/>
              <w:marBottom w:val="0"/>
              <w:divBdr>
                <w:top w:val="none" w:sz="0" w:space="0" w:color="auto"/>
                <w:left w:val="none" w:sz="0" w:space="0" w:color="auto"/>
                <w:bottom w:val="none" w:sz="0" w:space="0" w:color="auto"/>
                <w:right w:val="none" w:sz="0" w:space="0" w:color="auto"/>
              </w:divBdr>
            </w:div>
          </w:divsChild>
        </w:div>
        <w:div w:id="1243955253">
          <w:marLeft w:val="0"/>
          <w:marRight w:val="0"/>
          <w:marTop w:val="0"/>
          <w:marBottom w:val="120"/>
          <w:divBdr>
            <w:top w:val="none" w:sz="0" w:space="0" w:color="auto"/>
            <w:left w:val="none" w:sz="0" w:space="0" w:color="auto"/>
            <w:bottom w:val="none" w:sz="0" w:space="0" w:color="auto"/>
            <w:right w:val="none" w:sz="0" w:space="0" w:color="auto"/>
          </w:divBdr>
          <w:divsChild>
            <w:div w:id="870800391">
              <w:marLeft w:val="0"/>
              <w:marRight w:val="0"/>
              <w:marTop w:val="0"/>
              <w:marBottom w:val="0"/>
              <w:divBdr>
                <w:top w:val="none" w:sz="0" w:space="0" w:color="auto"/>
                <w:left w:val="none" w:sz="0" w:space="0" w:color="auto"/>
                <w:bottom w:val="none" w:sz="0" w:space="0" w:color="auto"/>
                <w:right w:val="none" w:sz="0" w:space="0" w:color="auto"/>
              </w:divBdr>
            </w:div>
            <w:div w:id="688918274">
              <w:marLeft w:val="0"/>
              <w:marRight w:val="0"/>
              <w:marTop w:val="0"/>
              <w:marBottom w:val="0"/>
              <w:divBdr>
                <w:top w:val="none" w:sz="0" w:space="0" w:color="auto"/>
                <w:left w:val="none" w:sz="0" w:space="0" w:color="auto"/>
                <w:bottom w:val="none" w:sz="0" w:space="0" w:color="auto"/>
                <w:right w:val="none" w:sz="0" w:space="0" w:color="auto"/>
              </w:divBdr>
            </w:div>
          </w:divsChild>
        </w:div>
        <w:div w:id="250286821">
          <w:marLeft w:val="0"/>
          <w:marRight w:val="0"/>
          <w:marTop w:val="0"/>
          <w:marBottom w:val="120"/>
          <w:divBdr>
            <w:top w:val="none" w:sz="0" w:space="0" w:color="auto"/>
            <w:left w:val="none" w:sz="0" w:space="0" w:color="auto"/>
            <w:bottom w:val="none" w:sz="0" w:space="0" w:color="auto"/>
            <w:right w:val="none" w:sz="0" w:space="0" w:color="auto"/>
          </w:divBdr>
          <w:divsChild>
            <w:div w:id="1292520354">
              <w:marLeft w:val="0"/>
              <w:marRight w:val="0"/>
              <w:marTop w:val="0"/>
              <w:marBottom w:val="0"/>
              <w:divBdr>
                <w:top w:val="none" w:sz="0" w:space="0" w:color="auto"/>
                <w:left w:val="none" w:sz="0" w:space="0" w:color="auto"/>
                <w:bottom w:val="none" w:sz="0" w:space="0" w:color="auto"/>
                <w:right w:val="none" w:sz="0" w:space="0" w:color="auto"/>
              </w:divBdr>
            </w:div>
            <w:div w:id="541404510">
              <w:marLeft w:val="0"/>
              <w:marRight w:val="0"/>
              <w:marTop w:val="0"/>
              <w:marBottom w:val="0"/>
              <w:divBdr>
                <w:top w:val="none" w:sz="0" w:space="0" w:color="auto"/>
                <w:left w:val="none" w:sz="0" w:space="0" w:color="auto"/>
                <w:bottom w:val="none" w:sz="0" w:space="0" w:color="auto"/>
                <w:right w:val="none" w:sz="0" w:space="0" w:color="auto"/>
              </w:divBdr>
            </w:div>
          </w:divsChild>
        </w:div>
        <w:div w:id="1783498504">
          <w:marLeft w:val="0"/>
          <w:marRight w:val="0"/>
          <w:marTop w:val="0"/>
          <w:marBottom w:val="120"/>
          <w:divBdr>
            <w:top w:val="none" w:sz="0" w:space="0" w:color="auto"/>
            <w:left w:val="none" w:sz="0" w:space="0" w:color="auto"/>
            <w:bottom w:val="none" w:sz="0" w:space="0" w:color="auto"/>
            <w:right w:val="none" w:sz="0" w:space="0" w:color="auto"/>
          </w:divBdr>
          <w:divsChild>
            <w:div w:id="1709991720">
              <w:marLeft w:val="0"/>
              <w:marRight w:val="0"/>
              <w:marTop w:val="0"/>
              <w:marBottom w:val="0"/>
              <w:divBdr>
                <w:top w:val="none" w:sz="0" w:space="0" w:color="auto"/>
                <w:left w:val="none" w:sz="0" w:space="0" w:color="auto"/>
                <w:bottom w:val="none" w:sz="0" w:space="0" w:color="auto"/>
                <w:right w:val="none" w:sz="0" w:space="0" w:color="auto"/>
              </w:divBdr>
            </w:div>
            <w:div w:id="517743091">
              <w:marLeft w:val="0"/>
              <w:marRight w:val="0"/>
              <w:marTop w:val="0"/>
              <w:marBottom w:val="0"/>
              <w:divBdr>
                <w:top w:val="none" w:sz="0" w:space="0" w:color="auto"/>
                <w:left w:val="none" w:sz="0" w:space="0" w:color="auto"/>
                <w:bottom w:val="none" w:sz="0" w:space="0" w:color="auto"/>
                <w:right w:val="none" w:sz="0" w:space="0" w:color="auto"/>
              </w:divBdr>
            </w:div>
          </w:divsChild>
        </w:div>
        <w:div w:id="1502430216">
          <w:marLeft w:val="0"/>
          <w:marRight w:val="0"/>
          <w:marTop w:val="0"/>
          <w:marBottom w:val="0"/>
          <w:divBdr>
            <w:top w:val="none" w:sz="0" w:space="0" w:color="auto"/>
            <w:left w:val="none" w:sz="0" w:space="0" w:color="auto"/>
            <w:bottom w:val="none" w:sz="0" w:space="0" w:color="auto"/>
            <w:right w:val="none" w:sz="0" w:space="0" w:color="auto"/>
          </w:divBdr>
        </w:div>
        <w:div w:id="2085639514">
          <w:marLeft w:val="0"/>
          <w:marRight w:val="0"/>
          <w:marTop w:val="0"/>
          <w:marBottom w:val="0"/>
          <w:divBdr>
            <w:top w:val="none" w:sz="0" w:space="0" w:color="auto"/>
            <w:left w:val="none" w:sz="0" w:space="0" w:color="auto"/>
            <w:bottom w:val="none" w:sz="0" w:space="0" w:color="auto"/>
            <w:right w:val="none" w:sz="0" w:space="0" w:color="auto"/>
          </w:divBdr>
        </w:div>
      </w:divsChild>
    </w:div>
    <w:div w:id="2103720293">
      <w:bodyDiv w:val="1"/>
      <w:marLeft w:val="0"/>
      <w:marRight w:val="0"/>
      <w:marTop w:val="0"/>
      <w:marBottom w:val="0"/>
      <w:divBdr>
        <w:top w:val="none" w:sz="0" w:space="0" w:color="auto"/>
        <w:left w:val="none" w:sz="0" w:space="0" w:color="auto"/>
        <w:bottom w:val="none" w:sz="0" w:space="0" w:color="auto"/>
        <w:right w:val="none" w:sz="0" w:space="0" w:color="auto"/>
      </w:divBdr>
      <w:divsChild>
        <w:div w:id="1844199408">
          <w:marLeft w:val="0"/>
          <w:marRight w:val="0"/>
          <w:marTop w:val="0"/>
          <w:marBottom w:val="0"/>
          <w:divBdr>
            <w:top w:val="none" w:sz="0" w:space="0" w:color="auto"/>
            <w:left w:val="none" w:sz="0" w:space="0" w:color="auto"/>
            <w:bottom w:val="none" w:sz="0" w:space="0" w:color="auto"/>
            <w:right w:val="none" w:sz="0" w:space="0" w:color="auto"/>
          </w:divBdr>
        </w:div>
      </w:divsChild>
    </w:div>
    <w:div w:id="2105567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50C58-327C-431A-8E3F-0905A7D08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794</Words>
  <Characters>4527</Characters>
  <Application>Microsoft Office Word</Application>
  <DocSecurity>0</DocSecurity>
  <Lines>37</Lines>
  <Paragraphs>10</Paragraphs>
  <ScaleCrop>false</ScaleCrop>
  <HeadingPairs>
    <vt:vector size="2" baseType="variant">
      <vt:variant>
        <vt:lpstr>العنوان</vt:lpstr>
      </vt:variant>
      <vt:variant>
        <vt:i4>1</vt:i4>
      </vt:variant>
    </vt:vector>
  </HeadingPairs>
  <TitlesOfParts>
    <vt:vector size="1" baseType="lpstr">
      <vt:lpstr>جامعة العين العراقية (فورما) نسخة نهائية copy</vt:lpstr>
    </vt:vector>
  </TitlesOfParts>
  <Company>SACC</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جامعة العين العراقية (فورما) نسخة نهائية copy</dc:title>
  <dc:creator>hussien</dc:creator>
  <cp:lastModifiedBy>aa</cp:lastModifiedBy>
  <cp:revision>3</cp:revision>
  <cp:lastPrinted>2026-08-10T07:45:00Z</cp:lastPrinted>
  <dcterms:created xsi:type="dcterms:W3CDTF">2026-08-10T06:46:00Z</dcterms:created>
  <dcterms:modified xsi:type="dcterms:W3CDTF">2026-08-10T09:23:00Z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Adobe Illustrator 28.4 (Macintosh)</vt:lpwstr>
  </property>
  <property fmtid="{D5CDD505-2E9C-101B-9397-08002B2CF9AE}" pid="4" name="LastSaved">
    <vt:filetime>2024-06-10T00:00:00Z</vt:filetime>
  </property>
  <property fmtid="{D5CDD505-2E9C-101B-9397-08002B2CF9AE}" pid="5" name="Producer">
    <vt:lpwstr>3-Heights(TM) PDF Security Shell 4.8.25.2 (http://www.pdf-tools.com)</vt:lpwstr>
  </property>
</Properties>
</file>