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5D01" w14:textId="11D335C9" w:rsidR="00745FE3" w:rsidRDefault="00745FE3" w:rsidP="00745FE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F3E5F" wp14:editId="36914351">
                <wp:simplePos x="0" y="0"/>
                <wp:positionH relativeFrom="margin">
                  <wp:posOffset>-36830</wp:posOffset>
                </wp:positionH>
                <wp:positionV relativeFrom="paragraph">
                  <wp:posOffset>-114300</wp:posOffset>
                </wp:positionV>
                <wp:extent cx="5318760" cy="594360"/>
                <wp:effectExtent l="0" t="0" r="15240" b="15240"/>
                <wp:wrapNone/>
                <wp:docPr id="1974155245" name="مخطط انسيابي: تخزين داخل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59436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5BA10" w14:textId="18EA203A" w:rsidR="00745FE3" w:rsidRPr="00745FE3" w:rsidRDefault="00745FE3" w:rsidP="00745FE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45FE3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رؤية المكتبة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F3E5F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مخطط انسيابي: تخزين داخلي 2" o:spid="_x0000_s1026" type="#_x0000_t113" style="position:absolute;left:0;text-align:left;margin-left:-2.9pt;margin-top:-9pt;width:418.8pt;height:4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" fillcolor="#d9f2d0 [665]" strokecolor="#7030a0" strokeweight="1pt">
                <v:textbox>
                  <w:txbxContent>
                    <w:p w14:paraId="6A35BA10" w14:textId="18EA203A" w:rsidR="00745FE3" w:rsidRPr="00745FE3" w:rsidRDefault="00745FE3" w:rsidP="00745FE3">
                      <w:pPr>
                        <w:jc w:val="center"/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45FE3"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  <w:t>رؤية المكتبة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0E245" w14:textId="4EDD109D" w:rsidR="00745FE3" w:rsidRDefault="00745FE3" w:rsidP="00745FE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3799441C" w14:textId="77777777" w:rsidR="00745FE3" w:rsidRDefault="00745FE3" w:rsidP="00745FE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58F81C95" w14:textId="77777777" w:rsidR="00745FE3" w:rsidRPr="000B28C9" w:rsidRDefault="00745FE3" w:rsidP="00745FE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4D5EEEE4" w14:textId="296E476E" w:rsidR="00745FE3" w:rsidRDefault="00745FE3" w:rsidP="00745FE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</w:pPr>
      <w:r w:rsidRPr="0066632A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منارة</w:t>
      </w:r>
      <w:r>
        <w:rPr>
          <w:rFonts w:ascii="Arial" w:eastAsia="Times New Roman" w:hAnsi="Arial" w:cs="Arial" w:hint="cs"/>
          <w:color w:val="000000"/>
          <w:kern w:val="0"/>
          <w:sz w:val="27"/>
          <w:szCs w:val="27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ل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لمعرفة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الفكرية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والعلوم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الثقافية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والاكاديمية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في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الجامعة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محلياً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وعالمياً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لتساهم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فى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تطوير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واثراء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العملية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التعليمية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علي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اكمل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وجه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بشتي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الطرق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وتوفير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الوصول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المعلومات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والخيارات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المتنوعة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proofErr w:type="spellStart"/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التى</w:t>
      </w:r>
      <w:proofErr w:type="spellEnd"/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يحتاج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اليها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اجيال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التطور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والمستقبل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من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الطلاب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والباحثين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.</w:t>
      </w:r>
    </w:p>
    <w:p w14:paraId="49853D9B" w14:textId="3FF7F3F1" w:rsidR="00745FE3" w:rsidRDefault="00745FE3" w:rsidP="00745FE3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32"/>
          <w:szCs w:val="32"/>
          <w:rtl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4A75" wp14:editId="57731F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18760" cy="594360"/>
                <wp:effectExtent l="0" t="0" r="15240" b="15240"/>
                <wp:wrapNone/>
                <wp:docPr id="573129530" name="مخطط انسيابي: تخزين داخل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59436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2100C" w14:textId="79885BEC" w:rsidR="00745FE3" w:rsidRPr="00745FE3" w:rsidRDefault="00745FE3" w:rsidP="00745FE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رسالـــة</w:t>
                            </w:r>
                            <w:r w:rsidRPr="00745FE3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المكتبة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64A75" id="_x0000_s1027" type="#_x0000_t113" style="position:absolute;left:0;text-align:left;margin-left:0;margin-top:-.05pt;width:418.8pt;height:46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" fillcolor="#d9f2d0 [665]" strokecolor="#7030a0" strokeweight="1pt">
                <v:textbox>
                  <w:txbxContent>
                    <w:p w14:paraId="7432100C" w14:textId="79885BEC" w:rsidR="00745FE3" w:rsidRPr="00745FE3" w:rsidRDefault="00745FE3" w:rsidP="00745FE3">
                      <w:pPr>
                        <w:jc w:val="center"/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  <w:t>رسالـــة</w:t>
                      </w:r>
                      <w:r w:rsidRPr="00745FE3"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  <w:t xml:space="preserve"> المكتبة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7B972" w14:textId="390680BA" w:rsidR="00745FE3" w:rsidRDefault="00745FE3" w:rsidP="00745FE3">
      <w:pPr>
        <w:spacing w:after="0" w:line="240" w:lineRule="auto"/>
        <w:rPr>
          <w:rFonts w:ascii="Arial" w:eastAsia="Times New Roman" w:hAnsi="Arial" w:cs="Arial" w:hint="cs"/>
          <w:color w:val="000000"/>
          <w:kern w:val="0"/>
          <w:sz w:val="32"/>
          <w:szCs w:val="32"/>
          <w:rtl/>
          <w14:ligatures w14:val="none"/>
        </w:rPr>
      </w:pPr>
      <w:r>
        <w:rPr>
          <w:rFonts w:ascii="Arial" w:eastAsia="Times New Roman" w:hAnsi="Arial" w:cs="Arial" w:hint="cs"/>
          <w:color w:val="FF0000"/>
          <w:kern w:val="0"/>
          <w:sz w:val="32"/>
          <w:szCs w:val="32"/>
          <w:rtl/>
          <w14:ligatures w14:val="none"/>
        </w:rPr>
        <w:t>رسالة</w:t>
      </w:r>
      <w:r w:rsidRPr="000B28C9">
        <w:rPr>
          <w:rFonts w:ascii="Arial" w:eastAsia="Times New Roman" w:hAnsi="Arial" w:cs="Arial"/>
          <w:color w:val="FF0000"/>
          <w:kern w:val="0"/>
          <w:sz w:val="32"/>
          <w:szCs w:val="32"/>
          <w:rtl/>
          <w14:ligatures w14:val="none"/>
        </w:rPr>
        <w:t xml:space="preserve"> المكتبة</w:t>
      </w:r>
      <w:r>
        <w:rPr>
          <w:rFonts w:ascii="Arial" w:eastAsia="Times New Roman" w:hAnsi="Arial" w:cs="Arial" w:hint="cs"/>
          <w:color w:val="000000"/>
          <w:kern w:val="0"/>
          <w:sz w:val="32"/>
          <w:szCs w:val="32"/>
          <w:rtl/>
          <w14:ligatures w14:val="none"/>
        </w:rPr>
        <w:t xml:space="preserve">: </w:t>
      </w:r>
    </w:p>
    <w:p w14:paraId="03923365" w14:textId="77777777" w:rsidR="00745FE3" w:rsidRPr="000B28C9" w:rsidRDefault="00745FE3" w:rsidP="00745FE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14:paraId="1ACA492A" w14:textId="08C260DE" w:rsidR="00745FE3" w:rsidRDefault="00745FE3" w:rsidP="00745FE3">
      <w:pPr>
        <w:spacing w:after="15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37A3" wp14:editId="2811BBC7">
                <wp:simplePos x="0" y="0"/>
                <wp:positionH relativeFrom="margin">
                  <wp:posOffset>-106680</wp:posOffset>
                </wp:positionH>
                <wp:positionV relativeFrom="paragraph">
                  <wp:posOffset>980440</wp:posOffset>
                </wp:positionV>
                <wp:extent cx="5318760" cy="594360"/>
                <wp:effectExtent l="0" t="0" r="15240" b="15240"/>
                <wp:wrapNone/>
                <wp:docPr id="1369264180" name="مخطط انسيابي: تخزين داخل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59436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69D79" w14:textId="149611DA" w:rsidR="00745FE3" w:rsidRPr="00745FE3" w:rsidRDefault="00745FE3" w:rsidP="00745FE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أهداف </w:t>
                            </w:r>
                            <w:r w:rsidRPr="00745FE3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المكتبة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637A3" id="_x0000_s1028" type="#_x0000_t113" style="position:absolute;left:0;text-align:left;margin-left:-8.4pt;margin-top:77.2pt;width:418.8pt;height:46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" fillcolor="#d9f2d0 [665]" strokecolor="#7030a0" strokeweight="1pt">
                <v:textbox>
                  <w:txbxContent>
                    <w:p w14:paraId="37169D79" w14:textId="149611DA" w:rsidR="00745FE3" w:rsidRPr="00745FE3" w:rsidRDefault="00745FE3" w:rsidP="00745FE3">
                      <w:pPr>
                        <w:jc w:val="center"/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  <w:t xml:space="preserve">أهداف </w:t>
                      </w:r>
                      <w:r w:rsidRPr="00745FE3"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EG"/>
                        </w:rPr>
                        <w:t xml:space="preserve"> المكتبة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تسعي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المكتبة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أن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تكون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قلب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المعرفة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الفكرية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والعلوم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الثقافية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والاكاديمية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في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 w:rsidRPr="000B28C9"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>الجامعة</w:t>
      </w:r>
      <w:r w:rsidRPr="000B28C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kern w:val="0"/>
          <w:sz w:val="27"/>
          <w:szCs w:val="27"/>
          <w:rtl/>
          <w14:ligatures w14:val="none"/>
        </w:rPr>
        <w:t xml:space="preserve">عن طريق توفير أحدث الإصدارات والكتب ذات الموثوقية العالية في المجالات التخصصية وتهيئة سبل القراءة والاطلاع والاستعارة سواء عن طريق المكتبة او اون لاين للوصول الى أعلى مراتب التطور للباحثين والطلاب. </w:t>
      </w:r>
    </w:p>
    <w:p w14:paraId="58FC0268" w14:textId="14A829C0" w:rsidR="00745FE3" w:rsidRDefault="00745FE3" w:rsidP="00745FE3">
      <w:pPr>
        <w:spacing w:after="15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</w:pPr>
    </w:p>
    <w:p w14:paraId="5D658ED2" w14:textId="07E574E6" w:rsidR="00745FE3" w:rsidRDefault="00745FE3" w:rsidP="00745FE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14:ligatures w14:val="none"/>
        </w:rPr>
      </w:pPr>
    </w:p>
    <w:p w14:paraId="4F2BF422" w14:textId="77777777" w:rsidR="00745FE3" w:rsidRDefault="00745FE3" w:rsidP="00745FE3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7"/>
          <w:szCs w:val="27"/>
          <w:rtl/>
          <w14:ligatures w14:val="none"/>
        </w:rPr>
      </w:pPr>
    </w:p>
    <w:p w14:paraId="52C3FF4D" w14:textId="135A9D3E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835" w:hanging="475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 xml:space="preserve">تلبية احتياجات المستفيدين والمترددين علي المكتبة من الطلاب </w:t>
      </w:r>
      <w:r w:rsidRPr="00745FE3">
        <w:rPr>
          <w:rFonts w:ascii="Arial" w:eastAsia="Times New Roman" w:hAnsi="Arial" w:cs="Arial" w:hint="cs"/>
          <w:kern w:val="0"/>
          <w:sz w:val="27"/>
          <w:szCs w:val="27"/>
          <w:rtl/>
          <w14:ligatures w14:val="none"/>
        </w:rPr>
        <w:t>والتدريسيين</w:t>
      </w: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.</w:t>
      </w:r>
    </w:p>
    <w:p w14:paraId="44260C48" w14:textId="2D71E4CD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835" w:hanging="475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توفير مجموعة حديثة ومتوازنة وشاملة وقوية من مصادر المعلومات التي ترتبط ارتباطاً وثيقاً بالمناهج الدراسية  والبرامج الأكاديمية ،و البحوث العلمية.</w:t>
      </w:r>
    </w:p>
    <w:p w14:paraId="02B201CC" w14:textId="18A96BFC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تنظيم مصادر المعلومات من خلال القيام بعمليات الفهرسة والتصنيف .</w:t>
      </w:r>
    </w:p>
    <w:p w14:paraId="01FBA835" w14:textId="39B12431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تقديم الخدمة المكتبية والمعلوماتية المختلفة لمجتمع المستفيدين مثل الاطلاع , الإعارة ،التصوير  والخدمة المرجعية ،الإحاطة الجارية  .</w:t>
      </w:r>
    </w:p>
    <w:p w14:paraId="2E70BC78" w14:textId="21A0E8C8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تدريب المستفيدين على حسن استخدام المكتبة ومصادرها وخدماتها المختلفة .</w:t>
      </w:r>
    </w:p>
    <w:p w14:paraId="35FB0F72" w14:textId="6E6A0394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توفير مصادر المعرفة الإنسانية لخدمة التخصصات العلمية المختلفة بالكلية .</w:t>
      </w:r>
    </w:p>
    <w:p w14:paraId="7B8C6206" w14:textId="7C83BBCC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تطوير النظم المكتبية بما يتفق مع التطورات الحديثة فى مجال خدمات المكتبات والمعلومات .</w:t>
      </w:r>
    </w:p>
    <w:p w14:paraId="539989AC" w14:textId="41CC1C25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تقديم الخدمات المعلوماتية والمكتبية لتيسير سبل البحث والاسترجاع وذلك من خلال ما تصدره من مطبوعات وفهارس ببليوجرافية ، أدلة ،كشافات ، وغيرها ...........</w:t>
      </w:r>
    </w:p>
    <w:p w14:paraId="44437150" w14:textId="4B0DB70A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إعداد برامج تعريفية للطلاب والطالبات وأعضاء هيئة التدريس بالخدمات التي تقدمها .</w:t>
      </w:r>
    </w:p>
    <w:p w14:paraId="6A5EDE21" w14:textId="0583023C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rtl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التدريب على كيفية استخدام مصادر المعلومات المتوفرة وكيفية الاستفادة منها .</w:t>
      </w:r>
    </w:p>
    <w:p w14:paraId="570530C7" w14:textId="77777777" w:rsidR="00745FE3" w:rsidRPr="00745FE3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تقديم خدمات للمستفيدين عن طريق الرد على الاستفسارات وتلبية الطلبات فى أسرع وقت ممكن .</w:t>
      </w:r>
    </w:p>
    <w:p w14:paraId="4755AFA2" w14:textId="7D7BE0C2" w:rsidR="0088100F" w:rsidRDefault="00745FE3" w:rsidP="00745FE3">
      <w:pPr>
        <w:pStyle w:val="a6"/>
        <w:numPr>
          <w:ilvl w:val="0"/>
          <w:numId w:val="1"/>
        </w:numPr>
        <w:spacing w:after="120" w:line="360" w:lineRule="auto"/>
        <w:ind w:left="476" w:hanging="450"/>
        <w:jc w:val="both"/>
        <w:outlineLvl w:val="1"/>
      </w:pPr>
      <w:r w:rsidRPr="00745FE3">
        <w:rPr>
          <w:rFonts w:ascii="Arial" w:eastAsia="Times New Roman" w:hAnsi="Arial" w:cs="Arial"/>
          <w:kern w:val="0"/>
          <w:sz w:val="27"/>
          <w:szCs w:val="27"/>
          <w:rtl/>
          <w14:ligatures w14:val="none"/>
        </w:rPr>
        <w:t>تهيئة المناخ المناسب داخل المكتبة للدراسة والبحث .</w:t>
      </w:r>
    </w:p>
    <w:sectPr w:rsidR="0088100F" w:rsidSect="00745FE3">
      <w:pgSz w:w="11906" w:h="16838" w:code="9"/>
      <w:pgMar w:top="1440" w:right="1800" w:bottom="1440" w:left="1800" w:header="706" w:footer="706" w:gutter="0"/>
      <w:pgBorders w:offsetFrom="page">
        <w:top w:val="single" w:sz="24" w:space="24" w:color="77206D" w:themeColor="accent5" w:themeShade="BF"/>
        <w:left w:val="single" w:sz="24" w:space="24" w:color="77206D" w:themeColor="accent5" w:themeShade="BF"/>
        <w:bottom w:val="single" w:sz="24" w:space="24" w:color="77206D" w:themeColor="accent5" w:themeShade="BF"/>
        <w:right w:val="single" w:sz="24" w:space="24" w:color="77206D" w:themeColor="accent5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219"/>
    <w:multiLevelType w:val="hybridMultilevel"/>
    <w:tmpl w:val="BC56A458"/>
    <w:lvl w:ilvl="0" w:tplc="20B4E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14F"/>
    <w:multiLevelType w:val="hybridMultilevel"/>
    <w:tmpl w:val="26CA72BA"/>
    <w:lvl w:ilvl="0" w:tplc="DE200E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2836"/>
    <w:multiLevelType w:val="hybridMultilevel"/>
    <w:tmpl w:val="C2665E78"/>
    <w:lvl w:ilvl="0" w:tplc="2A2C2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01967">
    <w:abstractNumId w:val="1"/>
  </w:num>
  <w:num w:numId="2" w16cid:durableId="828984074">
    <w:abstractNumId w:val="0"/>
  </w:num>
  <w:num w:numId="3" w16cid:durableId="156121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E3"/>
    <w:rsid w:val="004C7B8C"/>
    <w:rsid w:val="005E74F8"/>
    <w:rsid w:val="006B7071"/>
    <w:rsid w:val="00745FE3"/>
    <w:rsid w:val="0088100F"/>
    <w:rsid w:val="00A76A96"/>
    <w:rsid w:val="00C679E0"/>
    <w:rsid w:val="00DB5034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EF37"/>
  <w15:chartTrackingRefBased/>
  <w15:docId w15:val="{330D4962-C911-4895-BB41-129CCF36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E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45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5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5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5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5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5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5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5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45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45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45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45F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45FE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45F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45FE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45F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45F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5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4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5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45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45F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5F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5F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5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45F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5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Dr.Hasnaa Mohamed</dc:creator>
  <cp:keywords/>
  <dc:description/>
  <cp:lastModifiedBy>Dr.Hasnaa Mohamed</cp:lastModifiedBy>
  <cp:revision>1</cp:revision>
  <dcterms:created xsi:type="dcterms:W3CDTF">2024-11-18T21:04:00Z</dcterms:created>
  <dcterms:modified xsi:type="dcterms:W3CDTF">2024-11-18T21:14:00Z</dcterms:modified>
</cp:coreProperties>
</file>